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170499" w14:textId="77777777" w:rsidR="008C5679" w:rsidRDefault="006A590E" w:rsidP="008C5679">
      <w:pPr>
        <w:contextualSpacing/>
        <w:rPr>
          <w:rFonts w:ascii="MV Boli" w:hAnsi="MV Boli" w:cs="MV Boli"/>
          <w:b/>
          <w:sz w:val="26"/>
          <w:szCs w:val="26"/>
        </w:rPr>
      </w:pPr>
      <w:r>
        <w:rPr>
          <w:rFonts w:ascii="MV Boli" w:hAnsi="MV Boli" w:cs="MV Boli"/>
          <w:b/>
          <w:noProof/>
          <w:sz w:val="26"/>
          <w:szCs w:val="26"/>
          <w:lang w:val="en-US"/>
        </w:rPr>
        <w:drawing>
          <wp:anchor distT="0" distB="0" distL="114300" distR="114300" simplePos="0" relativeHeight="251662336" behindDoc="1" locked="0" layoutInCell="1" allowOverlap="1" wp14:anchorId="1C1020DD" wp14:editId="31C98086">
            <wp:simplePos x="0" y="0"/>
            <wp:positionH relativeFrom="column">
              <wp:posOffset>2714625</wp:posOffset>
            </wp:positionH>
            <wp:positionV relativeFrom="paragraph">
              <wp:posOffset>3810</wp:posOffset>
            </wp:positionV>
            <wp:extent cx="3677920" cy="1316355"/>
            <wp:effectExtent l="0" t="0" r="0" b="0"/>
            <wp:wrapTight wrapText="bothSides">
              <wp:wrapPolygon edited="0">
                <wp:start x="1790" y="0"/>
                <wp:lineTo x="0" y="5001"/>
                <wp:lineTo x="0" y="8440"/>
                <wp:lineTo x="336" y="10003"/>
                <wp:lineTo x="1902" y="15004"/>
                <wp:lineTo x="1454" y="18130"/>
                <wp:lineTo x="1343" y="19381"/>
                <wp:lineTo x="1790" y="21256"/>
                <wp:lineTo x="21145" y="21256"/>
                <wp:lineTo x="21257" y="21256"/>
                <wp:lineTo x="21369" y="18443"/>
                <wp:lineTo x="21369" y="13441"/>
                <wp:lineTo x="21033" y="11878"/>
                <wp:lineTo x="20138" y="10003"/>
                <wp:lineTo x="21481" y="5627"/>
                <wp:lineTo x="21481" y="625"/>
                <wp:lineTo x="3133" y="0"/>
                <wp:lineTo x="179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menInPersecCons-Logo.png"/>
                    <pic:cNvPicPr/>
                  </pic:nvPicPr>
                  <pic:blipFill>
                    <a:blip r:embed="rId5">
                      <a:extLst>
                        <a:ext uri="{28A0092B-C50C-407E-A947-70E740481C1C}">
                          <a14:useLocalDpi xmlns:a14="http://schemas.microsoft.com/office/drawing/2010/main" val="0"/>
                        </a:ext>
                      </a:extLst>
                    </a:blip>
                    <a:stretch>
                      <a:fillRect/>
                    </a:stretch>
                  </pic:blipFill>
                  <pic:spPr>
                    <a:xfrm>
                      <a:off x="0" y="0"/>
                      <a:ext cx="3677920" cy="1316355"/>
                    </a:xfrm>
                    <a:prstGeom prst="rect">
                      <a:avLst/>
                    </a:prstGeom>
                  </pic:spPr>
                </pic:pic>
              </a:graphicData>
            </a:graphic>
            <wp14:sizeRelH relativeFrom="margin">
              <wp14:pctWidth>0</wp14:pctWidth>
            </wp14:sizeRelH>
            <wp14:sizeRelV relativeFrom="margin">
              <wp14:pctHeight>0</wp14:pctHeight>
            </wp14:sizeRelV>
          </wp:anchor>
        </w:drawing>
      </w:r>
      <w:r w:rsidR="008C5679">
        <w:rPr>
          <w:rFonts w:ascii="MV Boli" w:hAnsi="MV Boli" w:cs="MV Boli"/>
          <w:b/>
          <w:sz w:val="26"/>
          <w:szCs w:val="26"/>
        </w:rPr>
        <w:tab/>
      </w:r>
      <w:r w:rsidR="008C5679">
        <w:rPr>
          <w:rFonts w:ascii="MV Boli" w:hAnsi="MV Boli" w:cs="MV Boli"/>
          <w:b/>
          <w:sz w:val="26"/>
          <w:szCs w:val="26"/>
        </w:rPr>
        <w:tab/>
      </w:r>
      <w:r w:rsidR="008C5679">
        <w:rPr>
          <w:rFonts w:ascii="MV Boli" w:hAnsi="MV Boli" w:cs="MV Boli"/>
          <w:b/>
          <w:sz w:val="26"/>
          <w:szCs w:val="26"/>
        </w:rPr>
        <w:tab/>
      </w:r>
      <w:r w:rsidR="008C5679">
        <w:rPr>
          <w:rFonts w:ascii="MV Boli" w:hAnsi="MV Boli" w:cs="MV Boli"/>
          <w:b/>
          <w:sz w:val="26"/>
          <w:szCs w:val="26"/>
        </w:rPr>
        <w:tab/>
      </w:r>
      <w:r w:rsidR="008C5679">
        <w:rPr>
          <w:rFonts w:ascii="MV Boli" w:hAnsi="MV Boli" w:cs="MV Boli"/>
          <w:b/>
          <w:sz w:val="26"/>
          <w:szCs w:val="26"/>
        </w:rPr>
        <w:tab/>
      </w:r>
      <w:r w:rsidR="008C5679">
        <w:rPr>
          <w:rFonts w:ascii="MV Boli" w:hAnsi="MV Boli" w:cs="MV Boli"/>
          <w:b/>
          <w:sz w:val="26"/>
          <w:szCs w:val="26"/>
        </w:rPr>
        <w:tab/>
      </w:r>
      <w:r w:rsidR="008C5679">
        <w:rPr>
          <w:rFonts w:ascii="MV Boli" w:hAnsi="MV Boli" w:cs="MV Boli"/>
          <w:b/>
          <w:sz w:val="26"/>
          <w:szCs w:val="26"/>
        </w:rPr>
        <w:tab/>
      </w:r>
    </w:p>
    <w:p w14:paraId="2D182864" w14:textId="77777777" w:rsidR="008C5679" w:rsidRDefault="008C5679" w:rsidP="008C5679">
      <w:pPr>
        <w:contextualSpacing/>
        <w:rPr>
          <w:rFonts w:ascii="MV Boli" w:hAnsi="MV Boli" w:cs="MV Boli"/>
          <w:b/>
          <w:sz w:val="26"/>
          <w:szCs w:val="26"/>
        </w:rPr>
      </w:pPr>
    </w:p>
    <w:p w14:paraId="2970E072" w14:textId="77777777" w:rsidR="008C5679" w:rsidRPr="00CA7BF4" w:rsidRDefault="008C5679" w:rsidP="008C5679">
      <w:pPr>
        <w:contextualSpacing/>
        <w:rPr>
          <w:rFonts w:asciiTheme="majorHAnsi" w:eastAsia="Constantia" w:hAnsiTheme="majorHAnsi" w:cs="Times New Roman"/>
          <w:sz w:val="24"/>
          <w:szCs w:val="24"/>
          <w:lang w:val="en-US"/>
        </w:rPr>
      </w:pPr>
    </w:p>
    <w:p w14:paraId="6A5F3134" w14:textId="316641A2" w:rsidR="008C5679" w:rsidRPr="00CA7BF4" w:rsidRDefault="0071328A" w:rsidP="008C5679">
      <w:pPr>
        <w:contextualSpacing/>
        <w:rPr>
          <w:rFonts w:asciiTheme="majorHAnsi" w:eastAsia="Constantia" w:hAnsiTheme="majorHAnsi" w:cs="Times New Roman"/>
          <w:sz w:val="24"/>
          <w:szCs w:val="24"/>
          <w:lang w:val="en-US"/>
        </w:rPr>
      </w:pPr>
      <w:r>
        <w:rPr>
          <w:rFonts w:asciiTheme="majorHAnsi" w:eastAsia="Constantia" w:hAnsiTheme="majorHAnsi" w:cs="Times New Roman"/>
          <w:sz w:val="24"/>
          <w:szCs w:val="24"/>
          <w:lang w:val="en-US"/>
        </w:rPr>
        <w:t>15</w:t>
      </w:r>
      <w:r>
        <w:rPr>
          <w:rFonts w:asciiTheme="majorHAnsi" w:eastAsia="Constantia" w:hAnsiTheme="majorHAnsi" w:cs="Times New Roman"/>
          <w:sz w:val="24"/>
          <w:szCs w:val="24"/>
          <w:vertAlign w:val="superscript"/>
          <w:lang w:val="en-US"/>
        </w:rPr>
        <w:t>th</w:t>
      </w:r>
      <w:r w:rsidR="008C5679" w:rsidRPr="00CA7BF4">
        <w:rPr>
          <w:rFonts w:asciiTheme="majorHAnsi" w:eastAsia="Constantia" w:hAnsiTheme="majorHAnsi" w:cs="Times New Roman"/>
          <w:sz w:val="24"/>
          <w:szCs w:val="24"/>
          <w:lang w:val="en-US"/>
        </w:rPr>
        <w:t xml:space="preserve"> February, 2017</w:t>
      </w:r>
    </w:p>
    <w:p w14:paraId="60EF9625" w14:textId="77777777" w:rsidR="008C5679" w:rsidRPr="00CA7BF4" w:rsidRDefault="008C5679" w:rsidP="008C5679">
      <w:pPr>
        <w:contextualSpacing/>
        <w:rPr>
          <w:rFonts w:asciiTheme="majorHAnsi" w:eastAsia="Constantia" w:hAnsiTheme="majorHAnsi" w:cs="Times New Roman"/>
          <w:sz w:val="24"/>
          <w:szCs w:val="24"/>
          <w:lang w:val="en-US"/>
        </w:rPr>
      </w:pPr>
    </w:p>
    <w:p w14:paraId="625FE5C0" w14:textId="77777777" w:rsidR="008C5679" w:rsidRDefault="008C5679" w:rsidP="008C5679">
      <w:pPr>
        <w:spacing w:after="0"/>
        <w:rPr>
          <w:rFonts w:asciiTheme="majorHAnsi" w:eastAsia="Constantia" w:hAnsiTheme="majorHAnsi" w:cs="Times New Roman"/>
          <w:sz w:val="24"/>
          <w:szCs w:val="24"/>
        </w:rPr>
      </w:pPr>
      <w:r w:rsidRPr="001B38ED">
        <w:rPr>
          <w:rFonts w:asciiTheme="majorHAnsi" w:eastAsia="Constantia" w:hAnsiTheme="majorHAnsi" w:cs="Times New Roman"/>
          <w:sz w:val="24"/>
          <w:szCs w:val="24"/>
        </w:rPr>
        <w:t xml:space="preserve">We would like to extend </w:t>
      </w:r>
      <w:r>
        <w:rPr>
          <w:rFonts w:asciiTheme="majorHAnsi" w:eastAsia="Constantia" w:hAnsiTheme="majorHAnsi" w:cs="Times New Roman"/>
          <w:sz w:val="24"/>
          <w:szCs w:val="24"/>
        </w:rPr>
        <w:t xml:space="preserve">to you </w:t>
      </w:r>
      <w:r w:rsidRPr="001B38ED">
        <w:rPr>
          <w:rFonts w:asciiTheme="majorHAnsi" w:eastAsia="Constantia" w:hAnsiTheme="majorHAnsi" w:cs="Times New Roman"/>
          <w:sz w:val="24"/>
          <w:szCs w:val="24"/>
        </w:rPr>
        <w:t xml:space="preserve">a very warm </w:t>
      </w:r>
      <w:r>
        <w:rPr>
          <w:rFonts w:asciiTheme="majorHAnsi" w:eastAsia="Constantia" w:hAnsiTheme="majorHAnsi" w:cs="Times New Roman"/>
          <w:sz w:val="24"/>
          <w:szCs w:val="24"/>
        </w:rPr>
        <w:t>invitation</w:t>
      </w:r>
      <w:r w:rsidRPr="001B38ED">
        <w:rPr>
          <w:rFonts w:asciiTheme="majorHAnsi" w:eastAsia="Constantia" w:hAnsiTheme="majorHAnsi" w:cs="Times New Roman"/>
          <w:sz w:val="24"/>
          <w:szCs w:val="24"/>
        </w:rPr>
        <w:t xml:space="preserve"> to the</w:t>
      </w:r>
      <w:r>
        <w:rPr>
          <w:rFonts w:asciiTheme="majorHAnsi" w:eastAsia="Constantia" w:hAnsiTheme="majorHAnsi" w:cs="Times New Roman"/>
          <w:sz w:val="24"/>
          <w:szCs w:val="24"/>
        </w:rPr>
        <w:t xml:space="preserve"> second </w:t>
      </w:r>
      <w:r w:rsidR="00F7415D">
        <w:rPr>
          <w:rFonts w:asciiTheme="majorHAnsi" w:eastAsia="Constantia" w:hAnsiTheme="majorHAnsi" w:cs="Times New Roman"/>
          <w:sz w:val="24"/>
          <w:szCs w:val="24"/>
        </w:rPr>
        <w:t xml:space="preserve">Working Consultation on </w:t>
      </w:r>
      <w:r w:rsidRPr="00CD45D4">
        <w:rPr>
          <w:rFonts w:asciiTheme="majorHAnsi" w:eastAsia="Constantia" w:hAnsiTheme="majorHAnsi" w:cs="Times New Roman"/>
          <w:b/>
          <w:sz w:val="24"/>
          <w:szCs w:val="24"/>
        </w:rPr>
        <w:t xml:space="preserve">Christian Women </w:t>
      </w:r>
      <w:r>
        <w:rPr>
          <w:rFonts w:asciiTheme="majorHAnsi" w:eastAsia="Constantia" w:hAnsiTheme="majorHAnsi" w:cs="Times New Roman"/>
          <w:b/>
          <w:sz w:val="24"/>
          <w:szCs w:val="24"/>
        </w:rPr>
        <w:t>under Pressure for t</w:t>
      </w:r>
      <w:r w:rsidRPr="00CD45D4">
        <w:rPr>
          <w:rFonts w:asciiTheme="majorHAnsi" w:eastAsia="Constantia" w:hAnsiTheme="majorHAnsi" w:cs="Times New Roman"/>
          <w:b/>
          <w:sz w:val="24"/>
          <w:szCs w:val="24"/>
        </w:rPr>
        <w:t>heir Faith</w:t>
      </w:r>
      <w:r>
        <w:rPr>
          <w:rFonts w:asciiTheme="majorHAnsi" w:eastAsia="Constantia" w:hAnsiTheme="majorHAnsi" w:cs="Times New Roman"/>
          <w:sz w:val="24"/>
          <w:szCs w:val="24"/>
        </w:rPr>
        <w:t xml:space="preserve"> at the </w:t>
      </w:r>
      <w:proofErr w:type="spellStart"/>
      <w:r w:rsidRPr="00CD45D4">
        <w:rPr>
          <w:rFonts w:asciiTheme="majorHAnsi" w:eastAsia="Constantia" w:hAnsiTheme="majorHAnsi" w:cs="Times New Roman"/>
          <w:sz w:val="24"/>
          <w:szCs w:val="24"/>
        </w:rPr>
        <w:t>Evangelische</w:t>
      </w:r>
      <w:proofErr w:type="spellEnd"/>
      <w:r w:rsidRPr="00CD45D4">
        <w:rPr>
          <w:rFonts w:asciiTheme="majorHAnsi" w:eastAsia="Constantia" w:hAnsiTheme="majorHAnsi" w:cs="Times New Roman"/>
          <w:sz w:val="24"/>
          <w:szCs w:val="24"/>
        </w:rPr>
        <w:t xml:space="preserve"> </w:t>
      </w:r>
      <w:proofErr w:type="spellStart"/>
      <w:r w:rsidRPr="00CD45D4">
        <w:rPr>
          <w:rFonts w:asciiTheme="majorHAnsi" w:eastAsia="Constantia" w:hAnsiTheme="majorHAnsi" w:cs="Times New Roman"/>
          <w:sz w:val="24"/>
          <w:szCs w:val="24"/>
        </w:rPr>
        <w:t>Theologische</w:t>
      </w:r>
      <w:proofErr w:type="spellEnd"/>
      <w:r w:rsidRPr="00CD45D4">
        <w:rPr>
          <w:rFonts w:asciiTheme="majorHAnsi" w:eastAsia="Constantia" w:hAnsiTheme="majorHAnsi" w:cs="Times New Roman"/>
          <w:sz w:val="24"/>
          <w:szCs w:val="24"/>
        </w:rPr>
        <w:t xml:space="preserve"> </w:t>
      </w:r>
      <w:proofErr w:type="spellStart"/>
      <w:r w:rsidRPr="00CD45D4">
        <w:rPr>
          <w:rFonts w:asciiTheme="majorHAnsi" w:eastAsia="Constantia" w:hAnsiTheme="majorHAnsi" w:cs="Times New Roman"/>
          <w:sz w:val="24"/>
          <w:szCs w:val="24"/>
        </w:rPr>
        <w:t>Faculteit</w:t>
      </w:r>
      <w:proofErr w:type="spellEnd"/>
      <w:r w:rsidRPr="00CD45D4">
        <w:rPr>
          <w:rFonts w:asciiTheme="majorHAnsi" w:eastAsia="Constantia" w:hAnsiTheme="majorHAnsi" w:cs="Times New Roman"/>
          <w:sz w:val="24"/>
          <w:szCs w:val="24"/>
        </w:rPr>
        <w:t xml:space="preserve"> </w:t>
      </w:r>
      <w:r>
        <w:rPr>
          <w:rFonts w:asciiTheme="majorHAnsi" w:eastAsia="Constantia" w:hAnsiTheme="majorHAnsi" w:cs="Times New Roman"/>
          <w:sz w:val="24"/>
          <w:szCs w:val="24"/>
        </w:rPr>
        <w:t xml:space="preserve">in Leuven, Belgium.  </w:t>
      </w:r>
    </w:p>
    <w:p w14:paraId="13FDEE90" w14:textId="77777777" w:rsidR="008C5679" w:rsidRPr="001B38ED" w:rsidRDefault="008C5679" w:rsidP="008C5679">
      <w:pPr>
        <w:rPr>
          <w:rFonts w:asciiTheme="majorHAnsi" w:eastAsia="Constantia" w:hAnsiTheme="majorHAnsi" w:cs="Times New Roman"/>
          <w:sz w:val="24"/>
          <w:szCs w:val="24"/>
        </w:rPr>
      </w:pPr>
      <w:r>
        <w:rPr>
          <w:rFonts w:asciiTheme="majorHAnsi" w:eastAsia="Constantia" w:hAnsiTheme="majorHAnsi" w:cs="Times New Roman"/>
          <w:sz w:val="24"/>
          <w:szCs w:val="24"/>
        </w:rPr>
        <w:t>Arrival Wednesday 31</w:t>
      </w:r>
      <w:r w:rsidRPr="000A0959">
        <w:rPr>
          <w:rFonts w:asciiTheme="majorHAnsi" w:eastAsia="Constantia" w:hAnsiTheme="majorHAnsi" w:cs="Times New Roman"/>
          <w:sz w:val="24"/>
          <w:szCs w:val="24"/>
          <w:vertAlign w:val="superscript"/>
        </w:rPr>
        <w:t>st</w:t>
      </w:r>
      <w:r>
        <w:rPr>
          <w:rFonts w:asciiTheme="majorHAnsi" w:eastAsia="Constantia" w:hAnsiTheme="majorHAnsi" w:cs="Times New Roman"/>
          <w:sz w:val="24"/>
          <w:szCs w:val="24"/>
        </w:rPr>
        <w:t xml:space="preserve"> May 2017, meetings from 8:00 Thursday 1</w:t>
      </w:r>
      <w:r>
        <w:rPr>
          <w:rFonts w:asciiTheme="majorHAnsi" w:eastAsia="Constantia" w:hAnsiTheme="majorHAnsi" w:cs="Times New Roman"/>
          <w:sz w:val="24"/>
          <w:szCs w:val="24"/>
          <w:vertAlign w:val="superscript"/>
        </w:rPr>
        <w:t>st</w:t>
      </w:r>
      <w:r>
        <w:rPr>
          <w:rFonts w:asciiTheme="majorHAnsi" w:eastAsia="Constantia" w:hAnsiTheme="majorHAnsi" w:cs="Times New Roman"/>
          <w:sz w:val="24"/>
          <w:szCs w:val="24"/>
        </w:rPr>
        <w:t xml:space="preserve"> June to 16:00 Saturday 3</w:t>
      </w:r>
      <w:r>
        <w:rPr>
          <w:rFonts w:asciiTheme="majorHAnsi" w:eastAsia="Constantia" w:hAnsiTheme="majorHAnsi" w:cs="Times New Roman"/>
          <w:sz w:val="24"/>
          <w:szCs w:val="24"/>
          <w:vertAlign w:val="superscript"/>
        </w:rPr>
        <w:t>rd</w:t>
      </w:r>
      <w:r>
        <w:rPr>
          <w:rFonts w:asciiTheme="majorHAnsi" w:eastAsia="Constantia" w:hAnsiTheme="majorHAnsi" w:cs="Times New Roman"/>
          <w:sz w:val="24"/>
          <w:szCs w:val="24"/>
        </w:rPr>
        <w:t xml:space="preserve"> June.</w:t>
      </w:r>
      <w:r w:rsidRPr="000B5F2D">
        <w:rPr>
          <w:rFonts w:asciiTheme="majorHAnsi" w:eastAsia="Constantia" w:hAnsiTheme="majorHAnsi" w:cs="Times New Roman"/>
          <w:color w:val="FF0000"/>
          <w:sz w:val="24"/>
          <w:szCs w:val="24"/>
        </w:rPr>
        <w:t xml:space="preserve">  </w:t>
      </w:r>
    </w:p>
    <w:p w14:paraId="0FB5CECD" w14:textId="77777777" w:rsidR="008C5679" w:rsidRDefault="008C5679" w:rsidP="008C5679">
      <w:pPr>
        <w:autoSpaceDE w:val="0"/>
        <w:rPr>
          <w:rFonts w:asciiTheme="majorHAnsi" w:eastAsia="ArialMT" w:hAnsiTheme="majorHAnsi" w:cs="ArialMT"/>
          <w:bCs/>
          <w:sz w:val="24"/>
          <w:szCs w:val="24"/>
        </w:rPr>
      </w:pPr>
      <w:r>
        <w:rPr>
          <w:rFonts w:asciiTheme="majorHAnsi" w:eastAsia="Constantia" w:hAnsiTheme="majorHAnsi" w:cs="Times New Roman"/>
          <w:sz w:val="24"/>
          <w:szCs w:val="24"/>
        </w:rPr>
        <w:t xml:space="preserve">This year’s Consultation </w:t>
      </w:r>
      <w:r w:rsidRPr="001B38ED">
        <w:rPr>
          <w:rFonts w:asciiTheme="majorHAnsi" w:eastAsia="Constantia" w:hAnsiTheme="majorHAnsi" w:cs="Times New Roman"/>
          <w:sz w:val="24"/>
          <w:szCs w:val="24"/>
        </w:rPr>
        <w:t>seeks</w:t>
      </w:r>
      <w:r>
        <w:rPr>
          <w:rFonts w:asciiTheme="majorHAnsi" w:eastAsia="Constantia" w:hAnsiTheme="majorHAnsi" w:cs="Times New Roman"/>
          <w:sz w:val="24"/>
          <w:szCs w:val="24"/>
        </w:rPr>
        <w:t xml:space="preserve"> to</w:t>
      </w:r>
      <w:r w:rsidRPr="001B38ED">
        <w:rPr>
          <w:rFonts w:asciiTheme="majorHAnsi" w:eastAsia="Constantia" w:hAnsiTheme="majorHAnsi" w:cs="Times New Roman"/>
          <w:sz w:val="24"/>
          <w:szCs w:val="24"/>
        </w:rPr>
        <w:t xml:space="preserve"> </w:t>
      </w:r>
      <w:r>
        <w:rPr>
          <w:rFonts w:asciiTheme="majorHAnsi" w:eastAsia="Constantia" w:hAnsiTheme="majorHAnsi" w:cs="Times New Roman"/>
          <w:sz w:val="24"/>
          <w:szCs w:val="24"/>
        </w:rPr>
        <w:t xml:space="preserve">build upon the foundation of the </w:t>
      </w:r>
      <w:proofErr w:type="spellStart"/>
      <w:r>
        <w:rPr>
          <w:rFonts w:asciiTheme="majorHAnsi" w:eastAsia="Constantia" w:hAnsiTheme="majorHAnsi" w:cs="Times New Roman"/>
          <w:sz w:val="24"/>
          <w:szCs w:val="24"/>
        </w:rPr>
        <w:t>Marcham</w:t>
      </w:r>
      <w:proofErr w:type="spellEnd"/>
      <w:r>
        <w:rPr>
          <w:rFonts w:asciiTheme="majorHAnsi" w:eastAsia="Constantia" w:hAnsiTheme="majorHAnsi" w:cs="Times New Roman"/>
          <w:sz w:val="24"/>
          <w:szCs w:val="24"/>
        </w:rPr>
        <w:t xml:space="preserve"> Conference </w:t>
      </w:r>
      <w:r w:rsidR="009B215A">
        <w:rPr>
          <w:rFonts w:asciiTheme="majorHAnsi" w:eastAsia="Constantia" w:hAnsiTheme="majorHAnsi" w:cs="Times New Roman"/>
          <w:sz w:val="24"/>
          <w:szCs w:val="24"/>
        </w:rPr>
        <w:t xml:space="preserve">in March 2016 </w:t>
      </w:r>
      <w:r>
        <w:rPr>
          <w:rFonts w:asciiTheme="majorHAnsi" w:eastAsia="Constantia" w:hAnsiTheme="majorHAnsi" w:cs="Times New Roman"/>
          <w:sz w:val="24"/>
          <w:szCs w:val="24"/>
        </w:rPr>
        <w:t xml:space="preserve">on Women and Persecution. We again hope to </w:t>
      </w:r>
      <w:r w:rsidRPr="001B38ED">
        <w:rPr>
          <w:rFonts w:asciiTheme="majorHAnsi" w:eastAsia="Constantia" w:hAnsiTheme="majorHAnsi" w:cs="Times New Roman"/>
          <w:sz w:val="24"/>
          <w:szCs w:val="24"/>
        </w:rPr>
        <w:t xml:space="preserve">draw practitioners and academics </w:t>
      </w:r>
      <w:r>
        <w:rPr>
          <w:rFonts w:asciiTheme="majorHAnsi" w:eastAsia="Constantia" w:hAnsiTheme="majorHAnsi" w:cs="Times New Roman"/>
          <w:sz w:val="24"/>
          <w:szCs w:val="24"/>
        </w:rPr>
        <w:t xml:space="preserve">together </w:t>
      </w:r>
      <w:r w:rsidRPr="001B38ED">
        <w:rPr>
          <w:rFonts w:asciiTheme="majorHAnsi" w:eastAsia="ArialMT" w:hAnsiTheme="majorHAnsi" w:cs="ArialMT"/>
          <w:bCs/>
          <w:sz w:val="24"/>
          <w:szCs w:val="24"/>
        </w:rPr>
        <w:t xml:space="preserve">to share learning through both practical reflection and critical thinking within a foundation of prayer. We will examine practices </w:t>
      </w:r>
      <w:r>
        <w:rPr>
          <w:rFonts w:asciiTheme="majorHAnsi" w:eastAsia="ArialMT" w:hAnsiTheme="majorHAnsi" w:cs="ArialMT"/>
          <w:bCs/>
          <w:sz w:val="24"/>
          <w:szCs w:val="24"/>
        </w:rPr>
        <w:t>that</w:t>
      </w:r>
      <w:r w:rsidRPr="001B38ED">
        <w:rPr>
          <w:rFonts w:asciiTheme="majorHAnsi" w:eastAsia="ArialMT" w:hAnsiTheme="majorHAnsi" w:cs="ArialMT"/>
          <w:bCs/>
          <w:sz w:val="24"/>
          <w:szCs w:val="24"/>
        </w:rPr>
        <w:t xml:space="preserve"> support persecuted women and look in more depth at the unique and painful issues that women face in hostile and abusive environments where they suffer in identifying with Christ. </w:t>
      </w:r>
    </w:p>
    <w:p w14:paraId="4CCB42B2" w14:textId="77777777" w:rsidR="008C5679" w:rsidRDefault="008C5679" w:rsidP="008C5679">
      <w:pPr>
        <w:autoSpaceDE w:val="0"/>
        <w:rPr>
          <w:rFonts w:asciiTheme="majorHAnsi" w:eastAsia="ArialMT" w:hAnsiTheme="majorHAnsi" w:cs="ArialMT"/>
          <w:bCs/>
          <w:sz w:val="24"/>
          <w:szCs w:val="24"/>
        </w:rPr>
      </w:pPr>
      <w:r>
        <w:rPr>
          <w:rFonts w:asciiTheme="majorHAnsi" w:eastAsia="ArialMT" w:hAnsiTheme="majorHAnsi" w:cs="ArialMT"/>
          <w:bCs/>
          <w:sz w:val="24"/>
          <w:szCs w:val="24"/>
        </w:rPr>
        <w:t>A Consultation would be incomplete without the first-person voice of our persecuted sisters and so they will be an integral part of the program.</w:t>
      </w:r>
    </w:p>
    <w:p w14:paraId="2CCA97A8" w14:textId="09FB2372" w:rsidR="008C5679" w:rsidRPr="001B38ED" w:rsidRDefault="008C5679" w:rsidP="008C5679">
      <w:pPr>
        <w:autoSpaceDE w:val="0"/>
        <w:rPr>
          <w:rFonts w:asciiTheme="majorHAnsi" w:eastAsia="ArialMT" w:hAnsiTheme="majorHAnsi" w:cs="ArialMT"/>
          <w:bCs/>
          <w:sz w:val="24"/>
          <w:szCs w:val="24"/>
        </w:rPr>
      </w:pPr>
      <w:r>
        <w:rPr>
          <w:rFonts w:asciiTheme="majorHAnsi" w:eastAsia="ArialMT" w:hAnsiTheme="majorHAnsi" w:cs="ArialMT"/>
          <w:bCs/>
          <w:sz w:val="24"/>
          <w:szCs w:val="24"/>
        </w:rPr>
        <w:t xml:space="preserve">In the true spirit of a </w:t>
      </w:r>
      <w:r w:rsidR="003A5DE4">
        <w:rPr>
          <w:rFonts w:asciiTheme="majorHAnsi" w:eastAsia="ArialMT" w:hAnsiTheme="majorHAnsi" w:cs="ArialMT"/>
          <w:bCs/>
          <w:sz w:val="24"/>
          <w:szCs w:val="24"/>
        </w:rPr>
        <w:t>working c</w:t>
      </w:r>
      <w:r>
        <w:rPr>
          <w:rFonts w:asciiTheme="majorHAnsi" w:eastAsia="ArialMT" w:hAnsiTheme="majorHAnsi" w:cs="ArialMT"/>
          <w:bCs/>
          <w:sz w:val="24"/>
          <w:szCs w:val="24"/>
        </w:rPr>
        <w:t xml:space="preserve">onsultation, your active contributions to the Table Talk time scheduled after every presentation will be a key element in the collaborative process of building understanding of issues. </w:t>
      </w:r>
    </w:p>
    <w:p w14:paraId="7328DE92" w14:textId="483921CF" w:rsidR="008C5679" w:rsidRPr="00E1162E" w:rsidRDefault="008C5679" w:rsidP="008C5679">
      <w:pPr>
        <w:autoSpaceDE w:val="0"/>
        <w:rPr>
          <w:rFonts w:asciiTheme="majorHAnsi" w:eastAsia="ArialMT" w:hAnsiTheme="majorHAnsi" w:cs="ArialMT"/>
          <w:bCs/>
          <w:sz w:val="24"/>
          <w:szCs w:val="24"/>
        </w:rPr>
      </w:pPr>
      <w:r>
        <w:rPr>
          <w:rFonts w:asciiTheme="majorHAnsi" w:hAnsiTheme="majorHAnsi"/>
          <w:sz w:val="24"/>
          <w:szCs w:val="24"/>
        </w:rPr>
        <w:t>As well as plenary presentations and table talks, a</w:t>
      </w:r>
      <w:r w:rsidRPr="00E1162E">
        <w:rPr>
          <w:rFonts w:asciiTheme="majorHAnsi" w:hAnsiTheme="majorHAnsi"/>
          <w:sz w:val="24"/>
          <w:szCs w:val="24"/>
        </w:rPr>
        <w:t xml:space="preserve">ll </w:t>
      </w:r>
      <w:r w:rsidR="003A5DE4">
        <w:rPr>
          <w:rFonts w:asciiTheme="majorHAnsi" w:hAnsiTheme="majorHAnsi"/>
          <w:sz w:val="24"/>
          <w:szCs w:val="24"/>
        </w:rPr>
        <w:t>partic</w:t>
      </w:r>
      <w:r w:rsidR="003D6C88">
        <w:rPr>
          <w:rFonts w:asciiTheme="majorHAnsi" w:hAnsiTheme="majorHAnsi"/>
          <w:sz w:val="24"/>
          <w:szCs w:val="24"/>
        </w:rPr>
        <w:t>i</w:t>
      </w:r>
      <w:r w:rsidR="003A5DE4">
        <w:rPr>
          <w:rFonts w:asciiTheme="majorHAnsi" w:hAnsiTheme="majorHAnsi"/>
          <w:sz w:val="24"/>
          <w:szCs w:val="24"/>
        </w:rPr>
        <w:t>pants</w:t>
      </w:r>
      <w:r w:rsidR="003A5DE4" w:rsidRPr="00E1162E">
        <w:rPr>
          <w:rFonts w:asciiTheme="majorHAnsi" w:hAnsiTheme="majorHAnsi"/>
          <w:sz w:val="24"/>
          <w:szCs w:val="24"/>
        </w:rPr>
        <w:t xml:space="preserve"> </w:t>
      </w:r>
      <w:r w:rsidRPr="00E1162E">
        <w:rPr>
          <w:rFonts w:asciiTheme="majorHAnsi" w:hAnsiTheme="majorHAnsi"/>
          <w:sz w:val="24"/>
          <w:szCs w:val="24"/>
        </w:rPr>
        <w:t xml:space="preserve">of the </w:t>
      </w:r>
      <w:r w:rsidR="003A5DE4">
        <w:rPr>
          <w:rFonts w:asciiTheme="majorHAnsi" w:hAnsiTheme="majorHAnsi"/>
          <w:sz w:val="24"/>
          <w:szCs w:val="24"/>
        </w:rPr>
        <w:t>consultation</w:t>
      </w:r>
      <w:r w:rsidR="003A5DE4" w:rsidRPr="00E1162E">
        <w:rPr>
          <w:rFonts w:asciiTheme="majorHAnsi" w:hAnsiTheme="majorHAnsi"/>
          <w:sz w:val="24"/>
          <w:szCs w:val="24"/>
        </w:rPr>
        <w:t xml:space="preserve"> </w:t>
      </w:r>
      <w:r w:rsidRPr="00E1162E">
        <w:rPr>
          <w:rFonts w:asciiTheme="majorHAnsi" w:hAnsiTheme="majorHAnsi"/>
          <w:sz w:val="24"/>
          <w:szCs w:val="24"/>
        </w:rPr>
        <w:t xml:space="preserve">will </w:t>
      </w:r>
      <w:r>
        <w:rPr>
          <w:rFonts w:asciiTheme="majorHAnsi" w:hAnsiTheme="majorHAnsi"/>
          <w:sz w:val="24"/>
          <w:szCs w:val="24"/>
        </w:rPr>
        <w:t xml:space="preserve">choose to </w:t>
      </w:r>
      <w:r w:rsidR="003A5DE4">
        <w:rPr>
          <w:rFonts w:asciiTheme="majorHAnsi" w:hAnsiTheme="majorHAnsi"/>
          <w:sz w:val="24"/>
          <w:szCs w:val="24"/>
        </w:rPr>
        <w:t xml:space="preserve">collaborate </w:t>
      </w:r>
      <w:r>
        <w:rPr>
          <w:rFonts w:asciiTheme="majorHAnsi" w:hAnsiTheme="majorHAnsi"/>
          <w:sz w:val="24"/>
          <w:szCs w:val="24"/>
        </w:rPr>
        <w:t>in one of the following groups</w:t>
      </w:r>
      <w:r w:rsidRPr="00E1162E">
        <w:rPr>
          <w:rFonts w:asciiTheme="majorHAnsi" w:hAnsiTheme="majorHAnsi"/>
          <w:sz w:val="24"/>
          <w:szCs w:val="24"/>
        </w:rPr>
        <w:t xml:space="preserve"> in order to fulfil the </w:t>
      </w:r>
      <w:r>
        <w:rPr>
          <w:rFonts w:asciiTheme="majorHAnsi" w:hAnsiTheme="majorHAnsi"/>
          <w:sz w:val="24"/>
          <w:szCs w:val="24"/>
        </w:rPr>
        <w:t>relevant</w:t>
      </w:r>
      <w:r w:rsidRPr="00E1162E">
        <w:rPr>
          <w:rFonts w:asciiTheme="majorHAnsi" w:hAnsiTheme="majorHAnsi"/>
          <w:sz w:val="24"/>
          <w:szCs w:val="24"/>
        </w:rPr>
        <w:t xml:space="preserve"> outcomes</w:t>
      </w:r>
      <w:r>
        <w:rPr>
          <w:rFonts w:asciiTheme="majorHAnsi" w:hAnsiTheme="majorHAnsi"/>
          <w:sz w:val="24"/>
          <w:szCs w:val="24"/>
        </w:rPr>
        <w:t>:</w:t>
      </w:r>
    </w:p>
    <w:p w14:paraId="01EF7F61" w14:textId="77777777" w:rsidR="008C5679" w:rsidRDefault="008C5679" w:rsidP="008C5679">
      <w:pPr>
        <w:pStyle w:val="ListParagraph"/>
        <w:numPr>
          <w:ilvl w:val="0"/>
          <w:numId w:val="1"/>
        </w:numPr>
        <w:autoSpaceDE w:val="0"/>
        <w:rPr>
          <w:rFonts w:asciiTheme="majorHAnsi" w:eastAsia="ArialMT" w:hAnsiTheme="majorHAnsi" w:cs="ArialMT"/>
          <w:bCs/>
          <w:sz w:val="24"/>
          <w:szCs w:val="24"/>
        </w:rPr>
      </w:pPr>
      <w:r>
        <w:rPr>
          <w:rFonts w:asciiTheme="majorHAnsi" w:eastAsia="ArialMT" w:hAnsiTheme="majorHAnsi" w:cs="ArialMT"/>
          <w:bCs/>
          <w:sz w:val="24"/>
          <w:szCs w:val="24"/>
        </w:rPr>
        <w:t xml:space="preserve">Best Practice working groups: creating </w:t>
      </w:r>
      <w:r w:rsidRPr="001B38ED">
        <w:rPr>
          <w:rFonts w:asciiTheme="majorHAnsi" w:eastAsia="ArialMT" w:hAnsiTheme="majorHAnsi" w:cs="ArialMT"/>
          <w:bCs/>
          <w:sz w:val="24"/>
          <w:szCs w:val="24"/>
        </w:rPr>
        <w:t xml:space="preserve">Guidelines on </w:t>
      </w:r>
      <w:r>
        <w:rPr>
          <w:rFonts w:asciiTheme="majorHAnsi" w:eastAsia="ArialMT" w:hAnsiTheme="majorHAnsi" w:cs="ArialMT"/>
          <w:bCs/>
          <w:sz w:val="24"/>
          <w:szCs w:val="24"/>
        </w:rPr>
        <w:t>Best Practices</w:t>
      </w:r>
      <w:r w:rsidRPr="001B38ED">
        <w:rPr>
          <w:rFonts w:asciiTheme="majorHAnsi" w:eastAsia="ArialMT" w:hAnsiTheme="majorHAnsi" w:cs="ArialMT"/>
          <w:bCs/>
          <w:sz w:val="24"/>
          <w:szCs w:val="24"/>
        </w:rPr>
        <w:t xml:space="preserve"> for those serving and living through persecution with or as Christian </w:t>
      </w:r>
      <w:r>
        <w:rPr>
          <w:rFonts w:asciiTheme="majorHAnsi" w:eastAsia="ArialMT" w:hAnsiTheme="majorHAnsi" w:cs="ArialMT"/>
          <w:bCs/>
          <w:sz w:val="24"/>
          <w:szCs w:val="24"/>
        </w:rPr>
        <w:t>w</w:t>
      </w:r>
      <w:r w:rsidRPr="001B38ED">
        <w:rPr>
          <w:rFonts w:asciiTheme="majorHAnsi" w:eastAsia="ArialMT" w:hAnsiTheme="majorHAnsi" w:cs="ArialMT"/>
          <w:bCs/>
          <w:sz w:val="24"/>
          <w:szCs w:val="24"/>
        </w:rPr>
        <w:t>omen</w:t>
      </w:r>
      <w:r>
        <w:rPr>
          <w:rFonts w:asciiTheme="majorHAnsi" w:eastAsia="ArialMT" w:hAnsiTheme="majorHAnsi" w:cs="ArialMT"/>
          <w:bCs/>
          <w:sz w:val="24"/>
          <w:szCs w:val="24"/>
        </w:rPr>
        <w:t>.</w:t>
      </w:r>
    </w:p>
    <w:p w14:paraId="5BF654EC" w14:textId="77777777" w:rsidR="008C5679" w:rsidRPr="001B38ED" w:rsidRDefault="008C5679" w:rsidP="008C5679">
      <w:pPr>
        <w:pStyle w:val="ListParagraph"/>
        <w:numPr>
          <w:ilvl w:val="0"/>
          <w:numId w:val="1"/>
        </w:numPr>
        <w:autoSpaceDE w:val="0"/>
        <w:rPr>
          <w:rFonts w:asciiTheme="majorHAnsi" w:eastAsia="ArialMT" w:hAnsiTheme="majorHAnsi" w:cs="ArialMT"/>
          <w:bCs/>
          <w:sz w:val="24"/>
          <w:szCs w:val="24"/>
        </w:rPr>
      </w:pPr>
      <w:r>
        <w:rPr>
          <w:rFonts w:asciiTheme="majorHAnsi" w:eastAsia="ArialMT" w:hAnsiTheme="majorHAnsi" w:cs="ArialMT"/>
          <w:bCs/>
          <w:sz w:val="24"/>
          <w:szCs w:val="24"/>
        </w:rPr>
        <w:t xml:space="preserve">Letter to the Global Church working groups: amending the 2016 </w:t>
      </w:r>
      <w:proofErr w:type="spellStart"/>
      <w:r>
        <w:rPr>
          <w:rFonts w:asciiTheme="majorHAnsi" w:eastAsia="ArialMT" w:hAnsiTheme="majorHAnsi" w:cs="ArialMT"/>
          <w:bCs/>
          <w:sz w:val="24"/>
          <w:szCs w:val="24"/>
        </w:rPr>
        <w:t>Marcham</w:t>
      </w:r>
      <w:proofErr w:type="spellEnd"/>
      <w:r>
        <w:rPr>
          <w:rFonts w:asciiTheme="majorHAnsi" w:eastAsia="ArialMT" w:hAnsiTheme="majorHAnsi" w:cs="ArialMT"/>
          <w:bCs/>
          <w:sz w:val="24"/>
          <w:szCs w:val="24"/>
        </w:rPr>
        <w:t xml:space="preserve"> letter and developing communication steps in order to maximize adherence and impact.</w:t>
      </w:r>
    </w:p>
    <w:p w14:paraId="1424D3C8" w14:textId="2919C132" w:rsidR="008C5679" w:rsidRDefault="008C5679" w:rsidP="008C5679">
      <w:pPr>
        <w:pStyle w:val="ListParagraph"/>
        <w:numPr>
          <w:ilvl w:val="0"/>
          <w:numId w:val="1"/>
        </w:numPr>
        <w:rPr>
          <w:rFonts w:asciiTheme="majorHAnsi" w:hAnsiTheme="majorHAnsi"/>
          <w:sz w:val="24"/>
          <w:szCs w:val="24"/>
        </w:rPr>
      </w:pPr>
      <w:r>
        <w:rPr>
          <w:rFonts w:asciiTheme="majorHAnsi" w:hAnsiTheme="majorHAnsi"/>
          <w:sz w:val="24"/>
          <w:szCs w:val="24"/>
        </w:rPr>
        <w:t xml:space="preserve">Scholarly Track: </w:t>
      </w:r>
      <w:r w:rsidR="003A5DE4">
        <w:rPr>
          <w:rFonts w:asciiTheme="majorHAnsi" w:hAnsiTheme="majorHAnsi"/>
          <w:sz w:val="24"/>
          <w:szCs w:val="24"/>
        </w:rPr>
        <w:t xml:space="preserve">A separate call for papers will be issued. </w:t>
      </w:r>
      <w:r w:rsidR="00B564DE">
        <w:rPr>
          <w:rFonts w:asciiTheme="majorHAnsi" w:hAnsiTheme="majorHAnsi"/>
          <w:sz w:val="24"/>
          <w:szCs w:val="24"/>
        </w:rPr>
        <w:t xml:space="preserve">Up to </w:t>
      </w:r>
      <w:r w:rsidR="003A5DE4">
        <w:rPr>
          <w:rFonts w:asciiTheme="majorHAnsi" w:hAnsiTheme="majorHAnsi"/>
          <w:sz w:val="24"/>
          <w:szCs w:val="24"/>
        </w:rPr>
        <w:t xml:space="preserve">8 </w:t>
      </w:r>
      <w:r w:rsidR="003A5DE4">
        <w:rPr>
          <w:rFonts w:asciiTheme="majorHAnsi" w:eastAsia="ArialMT" w:hAnsiTheme="majorHAnsi" w:cs="ArialMT"/>
          <w:bCs/>
          <w:sz w:val="24"/>
          <w:szCs w:val="24"/>
        </w:rPr>
        <w:t>a</w:t>
      </w:r>
      <w:r w:rsidRPr="001B38ED">
        <w:rPr>
          <w:rFonts w:asciiTheme="majorHAnsi" w:eastAsia="ArialMT" w:hAnsiTheme="majorHAnsi" w:cs="ArialMT"/>
          <w:bCs/>
          <w:sz w:val="24"/>
          <w:szCs w:val="24"/>
        </w:rPr>
        <w:t xml:space="preserve">cademic papers </w:t>
      </w:r>
      <w:r w:rsidR="003A5DE4">
        <w:rPr>
          <w:rFonts w:asciiTheme="majorHAnsi" w:eastAsia="ArialMT" w:hAnsiTheme="majorHAnsi" w:cs="ArialMT"/>
          <w:bCs/>
          <w:sz w:val="24"/>
          <w:szCs w:val="24"/>
        </w:rPr>
        <w:t xml:space="preserve">related to the topic of the consultation </w:t>
      </w:r>
      <w:r w:rsidRPr="001B38ED">
        <w:rPr>
          <w:rFonts w:asciiTheme="majorHAnsi" w:eastAsia="ArialMT" w:hAnsiTheme="majorHAnsi" w:cs="ArialMT"/>
          <w:bCs/>
          <w:sz w:val="24"/>
          <w:szCs w:val="24"/>
        </w:rPr>
        <w:t xml:space="preserve">will be </w:t>
      </w:r>
      <w:r>
        <w:rPr>
          <w:rFonts w:asciiTheme="majorHAnsi" w:hAnsiTheme="majorHAnsi"/>
          <w:sz w:val="24"/>
          <w:szCs w:val="24"/>
        </w:rPr>
        <w:t>considered</w:t>
      </w:r>
      <w:r w:rsidR="003D6C88">
        <w:rPr>
          <w:rFonts w:asciiTheme="majorHAnsi" w:hAnsiTheme="majorHAnsi"/>
          <w:sz w:val="24"/>
          <w:szCs w:val="24"/>
        </w:rPr>
        <w:t xml:space="preserve">. These might </w:t>
      </w:r>
      <w:r w:rsidR="003A5DE4">
        <w:rPr>
          <w:rFonts w:asciiTheme="majorHAnsi" w:hAnsiTheme="majorHAnsi"/>
          <w:sz w:val="24"/>
          <w:szCs w:val="24"/>
        </w:rPr>
        <w:t>be published in post-conference outlets</w:t>
      </w:r>
      <w:r>
        <w:rPr>
          <w:rFonts w:asciiTheme="majorHAnsi" w:hAnsiTheme="majorHAnsi"/>
          <w:sz w:val="24"/>
          <w:szCs w:val="24"/>
        </w:rPr>
        <w:t>, subject to peer review.</w:t>
      </w:r>
      <w:r w:rsidR="00B564DE">
        <w:rPr>
          <w:rFonts w:asciiTheme="majorHAnsi" w:hAnsiTheme="majorHAnsi"/>
          <w:sz w:val="24"/>
          <w:szCs w:val="24"/>
        </w:rPr>
        <w:t xml:space="preserve"> </w:t>
      </w:r>
    </w:p>
    <w:p w14:paraId="63DD554E" w14:textId="77777777" w:rsidR="008C5679" w:rsidRPr="00267766" w:rsidRDefault="008C5679" w:rsidP="008C5679">
      <w:pPr>
        <w:rPr>
          <w:rFonts w:asciiTheme="majorHAnsi" w:hAnsiTheme="majorHAnsi"/>
          <w:sz w:val="24"/>
          <w:szCs w:val="24"/>
        </w:rPr>
      </w:pPr>
      <w:r>
        <w:rPr>
          <w:rFonts w:asciiTheme="majorHAnsi" w:hAnsiTheme="majorHAnsi"/>
          <w:sz w:val="24"/>
          <w:szCs w:val="24"/>
        </w:rPr>
        <w:t>Time will be allocated in the program to work on the above outcomes over four sessions.</w:t>
      </w:r>
    </w:p>
    <w:p w14:paraId="3D1E6D46" w14:textId="09B6BB43" w:rsidR="008C5679" w:rsidRPr="001B38ED" w:rsidRDefault="0071328A" w:rsidP="008C5679">
      <w:pPr>
        <w:rPr>
          <w:rFonts w:asciiTheme="majorHAnsi" w:hAnsiTheme="majorHAnsi"/>
          <w:sz w:val="24"/>
          <w:szCs w:val="24"/>
        </w:rPr>
      </w:pPr>
      <w:r>
        <w:rPr>
          <w:rFonts w:asciiTheme="majorHAnsi" w:eastAsia="Constantia" w:hAnsiTheme="majorHAnsi" w:cs="Times New Roman"/>
          <w:b/>
          <w:noProof/>
          <w:sz w:val="24"/>
          <w:szCs w:val="24"/>
          <w:lang w:val="en-US"/>
        </w:rPr>
        <w:drawing>
          <wp:anchor distT="0" distB="0" distL="114300" distR="114300" simplePos="0" relativeHeight="251666432" behindDoc="0" locked="0" layoutInCell="1" allowOverlap="1" wp14:anchorId="164152CB" wp14:editId="33565782">
            <wp:simplePos x="0" y="0"/>
            <wp:positionH relativeFrom="column">
              <wp:posOffset>3000586</wp:posOffset>
            </wp:positionH>
            <wp:positionV relativeFrom="paragraph">
              <wp:posOffset>616161</wp:posOffset>
            </wp:positionV>
            <wp:extent cx="1113367" cy="69175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0ETF%20bordeaux%20klein.jpg"/>
                    <pic:cNvPicPr/>
                  </pic:nvPicPr>
                  <pic:blipFill>
                    <a:blip r:embed="rId6"/>
                    <a:stretch>
                      <a:fillRect/>
                    </a:stretch>
                  </pic:blipFill>
                  <pic:spPr>
                    <a:xfrm>
                      <a:off x="0" y="0"/>
                      <a:ext cx="1113367" cy="691758"/>
                    </a:xfrm>
                    <a:prstGeom prst="rect">
                      <a:avLst/>
                    </a:prstGeom>
                  </pic:spPr>
                </pic:pic>
              </a:graphicData>
            </a:graphic>
            <wp14:sizeRelH relativeFrom="margin">
              <wp14:pctWidth>0</wp14:pctWidth>
            </wp14:sizeRelH>
            <wp14:sizeRelV relativeFrom="margin">
              <wp14:pctHeight>0</wp14:pctHeight>
            </wp14:sizeRelV>
          </wp:anchor>
        </w:drawing>
      </w:r>
      <w:r w:rsidR="008C5679">
        <w:rPr>
          <w:rFonts w:asciiTheme="majorHAnsi" w:hAnsiTheme="majorHAnsi"/>
          <w:sz w:val="24"/>
          <w:szCs w:val="24"/>
        </w:rPr>
        <w:t xml:space="preserve">The consultation can hold a limited number of </w:t>
      </w:r>
      <w:r w:rsidR="00B564DE">
        <w:rPr>
          <w:rFonts w:asciiTheme="majorHAnsi" w:hAnsiTheme="majorHAnsi"/>
          <w:sz w:val="24"/>
          <w:szCs w:val="24"/>
        </w:rPr>
        <w:t>participants</w:t>
      </w:r>
      <w:r w:rsidR="008C5679">
        <w:rPr>
          <w:rFonts w:asciiTheme="majorHAnsi" w:hAnsiTheme="majorHAnsi"/>
          <w:sz w:val="24"/>
          <w:szCs w:val="24"/>
        </w:rPr>
        <w:t>, so please complete the application promptly to guarantee your place. All registrations should be received no later than 24</w:t>
      </w:r>
      <w:r w:rsidR="008C5679" w:rsidRPr="00E1162E">
        <w:rPr>
          <w:rFonts w:asciiTheme="majorHAnsi" w:hAnsiTheme="majorHAnsi"/>
          <w:sz w:val="24"/>
          <w:szCs w:val="24"/>
          <w:vertAlign w:val="superscript"/>
        </w:rPr>
        <w:t>th</w:t>
      </w:r>
      <w:r w:rsidR="008C5679">
        <w:rPr>
          <w:rFonts w:asciiTheme="majorHAnsi" w:hAnsiTheme="majorHAnsi"/>
          <w:sz w:val="24"/>
          <w:szCs w:val="24"/>
        </w:rPr>
        <w:t xml:space="preserve"> March (please see below for further information.)</w:t>
      </w:r>
    </w:p>
    <w:p w14:paraId="5352EB66" w14:textId="048F54D9" w:rsidR="008C5679" w:rsidRDefault="008C5679" w:rsidP="008C5679">
      <w:pPr>
        <w:spacing w:after="0"/>
        <w:rPr>
          <w:rFonts w:asciiTheme="majorHAnsi" w:hAnsiTheme="majorHAnsi"/>
          <w:sz w:val="24"/>
          <w:szCs w:val="24"/>
        </w:rPr>
      </w:pPr>
      <w:r w:rsidRPr="00441A9D">
        <w:rPr>
          <w:rFonts w:asciiTheme="majorHAnsi" w:hAnsiTheme="majorHAnsi"/>
          <w:sz w:val="24"/>
          <w:szCs w:val="24"/>
        </w:rPr>
        <w:t>With God’s richest blessings,</w:t>
      </w:r>
    </w:p>
    <w:p w14:paraId="2F1D8125" w14:textId="47287F80" w:rsidR="008C5679" w:rsidRDefault="008C5679" w:rsidP="008C5679">
      <w:pPr>
        <w:contextualSpacing/>
        <w:rPr>
          <w:rFonts w:asciiTheme="majorHAnsi" w:eastAsia="Constantia" w:hAnsiTheme="majorHAnsi" w:cs="Times New Roman"/>
          <w:b/>
          <w:sz w:val="24"/>
          <w:szCs w:val="24"/>
        </w:rPr>
      </w:pPr>
      <w:r w:rsidRPr="001B38ED">
        <w:rPr>
          <w:rFonts w:asciiTheme="majorHAnsi" w:eastAsia="Constantia" w:hAnsiTheme="majorHAnsi" w:cs="Times New Roman"/>
          <w:sz w:val="24"/>
          <w:szCs w:val="24"/>
        </w:rPr>
        <w:t>Emma Dipper</w:t>
      </w:r>
      <w:r>
        <w:rPr>
          <w:rFonts w:asciiTheme="majorHAnsi" w:eastAsia="Constantia" w:hAnsiTheme="majorHAnsi" w:cs="Times New Roman"/>
          <w:sz w:val="24"/>
          <w:szCs w:val="24"/>
        </w:rPr>
        <w:t>, Steering Committee Chair</w:t>
      </w:r>
      <w:r>
        <w:rPr>
          <w:rFonts w:asciiTheme="majorHAnsi" w:eastAsia="Constantia" w:hAnsiTheme="majorHAnsi" w:cs="Times New Roman"/>
          <w:b/>
          <w:sz w:val="24"/>
          <w:szCs w:val="24"/>
        </w:rPr>
        <w:t xml:space="preserve"> </w:t>
      </w:r>
    </w:p>
    <w:p w14:paraId="19F04129" w14:textId="5C5DC701" w:rsidR="008C5679" w:rsidRPr="00CA7BF4" w:rsidRDefault="005003CE" w:rsidP="008C5679">
      <w:pPr>
        <w:contextualSpacing/>
        <w:jc w:val="right"/>
        <w:rPr>
          <w:rFonts w:asciiTheme="majorHAnsi" w:eastAsia="Constantia" w:hAnsiTheme="majorHAnsi" w:cs="Times New Roman"/>
          <w:sz w:val="24"/>
          <w:szCs w:val="24"/>
          <w:lang w:val="en-US"/>
        </w:rPr>
      </w:pPr>
      <w:r>
        <w:rPr>
          <w:rFonts w:asciiTheme="majorHAnsi" w:eastAsia="Constantia" w:hAnsiTheme="majorHAnsi" w:cs="Times New Roman"/>
          <w:noProof/>
          <w:sz w:val="24"/>
          <w:szCs w:val="24"/>
          <w:lang w:val="en-US"/>
        </w:rPr>
        <w:drawing>
          <wp:anchor distT="0" distB="0" distL="114300" distR="114300" simplePos="0" relativeHeight="251659264" behindDoc="0" locked="0" layoutInCell="1" allowOverlap="1" wp14:anchorId="1A545E0A" wp14:editId="1F65632A">
            <wp:simplePos x="0" y="0"/>
            <wp:positionH relativeFrom="margin">
              <wp:posOffset>368300</wp:posOffset>
            </wp:positionH>
            <wp:positionV relativeFrom="paragraph">
              <wp:posOffset>142419</wp:posOffset>
            </wp:positionV>
            <wp:extent cx="1071033" cy="50422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lease intl logo.png"/>
                    <pic:cNvPicPr/>
                  </pic:nvPicPr>
                  <pic:blipFill>
                    <a:blip r:embed="rId7">
                      <a:extLst>
                        <a:ext uri="{28A0092B-C50C-407E-A947-70E740481C1C}">
                          <a14:useLocalDpi xmlns:a14="http://schemas.microsoft.com/office/drawing/2010/main" val="0"/>
                        </a:ext>
                      </a:extLst>
                    </a:blip>
                    <a:stretch>
                      <a:fillRect/>
                    </a:stretch>
                  </pic:blipFill>
                  <pic:spPr>
                    <a:xfrm>
                      <a:off x="0" y="0"/>
                      <a:ext cx="1081134" cy="508978"/>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onstantia" w:hAnsi="Arial" w:cs="Arial"/>
          <w:b/>
          <w:noProof/>
          <w:sz w:val="24"/>
          <w:szCs w:val="24"/>
          <w:lang w:val="en-US"/>
        </w:rPr>
        <w:drawing>
          <wp:anchor distT="0" distB="0" distL="114300" distR="114300" simplePos="0" relativeHeight="251663360" behindDoc="0" locked="0" layoutInCell="1" allowOverlap="1" wp14:anchorId="1ABEE6A3" wp14:editId="15F13045">
            <wp:simplePos x="0" y="0"/>
            <wp:positionH relativeFrom="column">
              <wp:posOffset>2036233</wp:posOffset>
            </wp:positionH>
            <wp:positionV relativeFrom="paragraph">
              <wp:posOffset>111700</wp:posOffset>
            </wp:positionV>
            <wp:extent cx="1075267" cy="740258"/>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4c_g RLP.eps"/>
                    <pic:cNvPicPr/>
                  </pic:nvPicPr>
                  <pic:blipFill>
                    <a:blip r:embed="rId8"/>
                    <a:stretch>
                      <a:fillRect/>
                    </a:stretch>
                  </pic:blipFill>
                  <pic:spPr>
                    <a:xfrm>
                      <a:off x="0" y="0"/>
                      <a:ext cx="1095587" cy="754247"/>
                    </a:xfrm>
                    <a:prstGeom prst="rect">
                      <a:avLst/>
                    </a:prstGeom>
                  </pic:spPr>
                </pic:pic>
              </a:graphicData>
            </a:graphic>
            <wp14:sizeRelH relativeFrom="margin">
              <wp14:pctWidth>0</wp14:pctWidth>
            </wp14:sizeRelH>
            <wp14:sizeRelV relativeFrom="margin">
              <wp14:pctHeight>0</wp14:pctHeight>
            </wp14:sizeRelV>
          </wp:anchor>
        </w:drawing>
      </w:r>
      <w:r w:rsidR="008C5679" w:rsidRPr="00CA7BF4">
        <w:rPr>
          <w:rFonts w:asciiTheme="majorHAnsi" w:eastAsia="Constantia" w:hAnsiTheme="majorHAnsi" w:cs="Times New Roman"/>
          <w:sz w:val="24"/>
          <w:szCs w:val="24"/>
          <w:lang w:val="en-US"/>
        </w:rPr>
        <w:t>C</w:t>
      </w:r>
      <w:r w:rsidR="00A3399F">
        <w:rPr>
          <w:rFonts w:asciiTheme="majorHAnsi" w:eastAsia="Constantia" w:hAnsiTheme="majorHAnsi" w:cs="Times New Roman"/>
          <w:sz w:val="24"/>
          <w:szCs w:val="24"/>
          <w:lang w:val="en-US"/>
        </w:rPr>
        <w:t>h</w:t>
      </w:r>
      <w:r w:rsidR="008C5679" w:rsidRPr="00CA7BF4">
        <w:rPr>
          <w:rFonts w:asciiTheme="majorHAnsi" w:eastAsia="Constantia" w:hAnsiTheme="majorHAnsi" w:cs="Times New Roman"/>
          <w:sz w:val="24"/>
          <w:szCs w:val="24"/>
          <w:lang w:val="en-US"/>
        </w:rPr>
        <w:t>ristof Sauer</w:t>
      </w:r>
      <w:r w:rsidR="00A3399F">
        <w:rPr>
          <w:rFonts w:asciiTheme="majorHAnsi" w:eastAsia="Constantia" w:hAnsiTheme="majorHAnsi" w:cs="Times New Roman"/>
          <w:sz w:val="24"/>
          <w:szCs w:val="24"/>
          <w:lang w:val="en-US"/>
        </w:rPr>
        <w:t>,</w:t>
      </w:r>
      <w:r w:rsidR="0071328A">
        <w:rPr>
          <w:rFonts w:asciiTheme="majorHAnsi" w:eastAsia="Constantia" w:hAnsiTheme="majorHAnsi" w:cs="Times New Roman"/>
          <w:sz w:val="24"/>
          <w:szCs w:val="24"/>
          <w:lang w:val="en-US"/>
        </w:rPr>
        <w:t xml:space="preserve"> christof.sauer@etf.edu</w:t>
      </w:r>
      <w:r w:rsidR="00A3399F">
        <w:rPr>
          <w:rFonts w:asciiTheme="majorHAnsi" w:eastAsia="Constantia" w:hAnsiTheme="majorHAnsi" w:cs="Times New Roman"/>
          <w:sz w:val="24"/>
          <w:szCs w:val="24"/>
          <w:lang w:val="en-US"/>
        </w:rPr>
        <w:t xml:space="preserve"> </w:t>
      </w:r>
      <w:r w:rsidR="008C5679">
        <w:rPr>
          <w:rFonts w:asciiTheme="majorHAnsi" w:eastAsia="Constantia" w:hAnsiTheme="majorHAnsi" w:cs="Times New Roman"/>
          <w:sz w:val="24"/>
          <w:szCs w:val="24"/>
          <w:lang w:val="en-US"/>
        </w:rPr>
        <w:t xml:space="preserve"> </w:t>
      </w:r>
    </w:p>
    <w:p w14:paraId="310077C5" w14:textId="0C9DE26F" w:rsidR="008C5679" w:rsidRPr="00CA7BF4" w:rsidRDefault="008C5679" w:rsidP="008C5679">
      <w:pPr>
        <w:contextualSpacing/>
        <w:jc w:val="right"/>
        <w:rPr>
          <w:rFonts w:asciiTheme="majorHAnsi" w:eastAsia="Constantia" w:hAnsiTheme="majorHAnsi" w:cs="Times New Roman"/>
          <w:sz w:val="24"/>
          <w:szCs w:val="24"/>
          <w:lang w:val="en-US"/>
        </w:rPr>
      </w:pPr>
      <w:r w:rsidRPr="00CA7BF4">
        <w:rPr>
          <w:rFonts w:asciiTheme="majorHAnsi" w:eastAsia="Constantia" w:hAnsiTheme="majorHAnsi" w:cs="Times New Roman"/>
          <w:sz w:val="24"/>
          <w:szCs w:val="24"/>
          <w:lang w:val="en-US"/>
        </w:rPr>
        <w:t xml:space="preserve">Emma Dipper, edipper@releaseinternational.org </w:t>
      </w:r>
    </w:p>
    <w:p w14:paraId="79FF8B0B" w14:textId="28D6F276" w:rsidR="008C5679" w:rsidRPr="00CA7BF4" w:rsidRDefault="008C5679" w:rsidP="008C5679">
      <w:pPr>
        <w:contextualSpacing/>
        <w:jc w:val="right"/>
        <w:rPr>
          <w:rFonts w:asciiTheme="majorHAnsi" w:eastAsia="Constantia" w:hAnsiTheme="majorHAnsi" w:cs="Times New Roman"/>
          <w:sz w:val="24"/>
          <w:szCs w:val="24"/>
          <w:lang w:val="en-US"/>
        </w:rPr>
      </w:pPr>
      <w:r>
        <w:rPr>
          <w:rFonts w:asciiTheme="majorHAnsi" w:eastAsia="Constantia" w:hAnsiTheme="majorHAnsi" w:cs="Times New Roman"/>
          <w:noProof/>
          <w:sz w:val="24"/>
          <w:szCs w:val="24"/>
          <w:lang w:val="en-US"/>
        </w:rPr>
        <w:drawing>
          <wp:anchor distT="0" distB="0" distL="114300" distR="114300" simplePos="0" relativeHeight="251660288" behindDoc="1" locked="0" layoutInCell="1" allowOverlap="1" wp14:anchorId="70A0F719" wp14:editId="175038AD">
            <wp:simplePos x="0" y="0"/>
            <wp:positionH relativeFrom="margin">
              <wp:posOffset>3378200</wp:posOffset>
            </wp:positionH>
            <wp:positionV relativeFrom="paragraph">
              <wp:posOffset>78070</wp:posOffset>
            </wp:positionV>
            <wp:extent cx="2302087" cy="930514"/>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C O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8350" cy="933046"/>
                    </a:xfrm>
                    <a:prstGeom prst="rect">
                      <a:avLst/>
                    </a:prstGeom>
                  </pic:spPr>
                </pic:pic>
              </a:graphicData>
            </a:graphic>
            <wp14:sizeRelH relativeFrom="margin">
              <wp14:pctWidth>0</wp14:pctWidth>
            </wp14:sizeRelH>
            <wp14:sizeRelV relativeFrom="margin">
              <wp14:pctHeight>0</wp14:pctHeight>
            </wp14:sizeRelV>
          </wp:anchor>
        </w:drawing>
      </w:r>
      <w:r w:rsidRPr="00CA7BF4">
        <w:rPr>
          <w:rFonts w:asciiTheme="majorHAnsi" w:eastAsia="Constantia" w:hAnsiTheme="majorHAnsi" w:cs="Times New Roman"/>
          <w:sz w:val="24"/>
          <w:szCs w:val="24"/>
          <w:lang w:val="en-US"/>
        </w:rPr>
        <w:t xml:space="preserve">Helene Fisher, </w:t>
      </w:r>
      <w:r>
        <w:rPr>
          <w:rFonts w:asciiTheme="majorHAnsi" w:eastAsia="Constantia" w:hAnsiTheme="majorHAnsi" w:cs="Times New Roman"/>
          <w:sz w:val="24"/>
          <w:szCs w:val="24"/>
          <w:lang w:val="en-US"/>
        </w:rPr>
        <w:t>helenef@od.org</w:t>
      </w:r>
    </w:p>
    <w:p w14:paraId="5B8613F7" w14:textId="74FA9A22" w:rsidR="008C5679" w:rsidRPr="00CA7BF4" w:rsidRDefault="008C5679" w:rsidP="008C5679">
      <w:pPr>
        <w:contextualSpacing/>
        <w:jc w:val="right"/>
        <w:rPr>
          <w:rFonts w:asciiTheme="majorHAnsi" w:eastAsia="Constantia" w:hAnsiTheme="majorHAnsi" w:cs="Times New Roman"/>
          <w:sz w:val="24"/>
          <w:szCs w:val="24"/>
          <w:lang w:val="en-US"/>
        </w:rPr>
      </w:pPr>
      <w:r w:rsidRPr="00CA7BF4">
        <w:rPr>
          <w:rFonts w:asciiTheme="majorHAnsi" w:eastAsia="Constantia" w:hAnsiTheme="majorHAnsi" w:cs="Times New Roman"/>
          <w:sz w:val="24"/>
          <w:szCs w:val="24"/>
          <w:lang w:val="en-US"/>
        </w:rPr>
        <w:t>Elizabeth Miller</w:t>
      </w:r>
      <w:r>
        <w:rPr>
          <w:rFonts w:asciiTheme="majorHAnsi" w:eastAsia="Constantia" w:hAnsiTheme="majorHAnsi" w:cs="Times New Roman"/>
          <w:sz w:val="24"/>
          <w:szCs w:val="24"/>
          <w:lang w:val="en-US"/>
        </w:rPr>
        <w:t>, elizabethm@od.org</w:t>
      </w:r>
    </w:p>
    <w:p w14:paraId="41B8C505" w14:textId="7018515B" w:rsidR="008C5679" w:rsidRPr="00CA7BF4" w:rsidRDefault="00CC6C12" w:rsidP="008C5679">
      <w:pPr>
        <w:tabs>
          <w:tab w:val="left" w:pos="4587"/>
          <w:tab w:val="left" w:pos="5927"/>
        </w:tabs>
        <w:contextualSpacing/>
        <w:rPr>
          <w:rFonts w:asciiTheme="majorHAnsi" w:eastAsia="Constantia" w:hAnsiTheme="majorHAnsi" w:cs="Times New Roman"/>
          <w:sz w:val="24"/>
          <w:szCs w:val="24"/>
          <w:lang w:val="en-US"/>
        </w:rPr>
      </w:pPr>
      <w:r>
        <w:rPr>
          <w:rFonts w:ascii="Arial" w:eastAsia="Constantia" w:hAnsi="Arial" w:cs="Arial"/>
          <w:b/>
          <w:noProof/>
          <w:sz w:val="24"/>
          <w:szCs w:val="24"/>
          <w:lang w:val="en-US"/>
        </w:rPr>
        <w:drawing>
          <wp:anchor distT="0" distB="0" distL="114300" distR="114300" simplePos="0" relativeHeight="251664384" behindDoc="0" locked="0" layoutInCell="1" allowOverlap="1" wp14:anchorId="399C390A" wp14:editId="3B967454">
            <wp:simplePos x="0" y="0"/>
            <wp:positionH relativeFrom="column">
              <wp:posOffset>-152400</wp:posOffset>
            </wp:positionH>
            <wp:positionV relativeFrom="paragraph">
              <wp:posOffset>46990</wp:posOffset>
            </wp:positionV>
            <wp:extent cx="1489710" cy="492760"/>
            <wp:effectExtent l="0" t="0" r="0" b="2540"/>
            <wp:wrapThrough wrapText="bothSides">
              <wp:wrapPolygon edited="0">
                <wp:start x="0" y="0"/>
                <wp:lineTo x="0" y="20876"/>
                <wp:lineTo x="21269" y="20876"/>
                <wp:lineTo x="2126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AMS logo.png"/>
                    <pic:cNvPicPr/>
                  </pic:nvPicPr>
                  <pic:blipFill>
                    <a:blip r:embed="rId10"/>
                    <a:stretch>
                      <a:fillRect/>
                    </a:stretch>
                  </pic:blipFill>
                  <pic:spPr>
                    <a:xfrm>
                      <a:off x="0" y="0"/>
                      <a:ext cx="1489710" cy="492760"/>
                    </a:xfrm>
                    <a:prstGeom prst="rect">
                      <a:avLst/>
                    </a:prstGeom>
                  </pic:spPr>
                </pic:pic>
              </a:graphicData>
            </a:graphic>
            <wp14:sizeRelH relativeFrom="margin">
              <wp14:pctWidth>0</wp14:pctWidth>
            </wp14:sizeRelH>
            <wp14:sizeRelV relativeFrom="margin">
              <wp14:pctHeight>0</wp14:pctHeight>
            </wp14:sizeRelV>
          </wp:anchor>
        </w:drawing>
      </w:r>
      <w:r w:rsidR="008C5679">
        <w:rPr>
          <w:rFonts w:asciiTheme="majorHAnsi" w:eastAsia="Constantia" w:hAnsiTheme="majorHAnsi" w:cs="Times New Roman"/>
          <w:sz w:val="24"/>
          <w:szCs w:val="24"/>
          <w:lang w:val="en-US"/>
        </w:rPr>
        <w:tab/>
      </w:r>
      <w:r w:rsidR="008C5679">
        <w:rPr>
          <w:rFonts w:asciiTheme="majorHAnsi" w:eastAsia="Constantia" w:hAnsiTheme="majorHAnsi" w:cs="Times New Roman"/>
          <w:sz w:val="24"/>
          <w:szCs w:val="24"/>
          <w:lang w:val="en-US"/>
        </w:rPr>
        <w:tab/>
      </w:r>
    </w:p>
    <w:p w14:paraId="23E29A03" w14:textId="3B777034" w:rsidR="00D42EBD" w:rsidRDefault="003B30D0" w:rsidP="008C5679">
      <w:pPr>
        <w:rPr>
          <w:rFonts w:ascii="Arial" w:eastAsia="Constantia" w:hAnsi="Arial" w:cs="Arial"/>
          <w:b/>
          <w:sz w:val="24"/>
          <w:szCs w:val="24"/>
        </w:rPr>
      </w:pPr>
      <w:r>
        <w:rPr>
          <w:rFonts w:asciiTheme="majorHAnsi" w:hAnsiTheme="majorHAnsi"/>
          <w:noProof/>
          <w:sz w:val="24"/>
          <w:szCs w:val="24"/>
          <w:lang w:val="en-US"/>
        </w:rPr>
        <w:drawing>
          <wp:anchor distT="0" distB="0" distL="114300" distR="114300" simplePos="0" relativeHeight="251665408" behindDoc="0" locked="0" layoutInCell="1" allowOverlap="1" wp14:anchorId="535BBB51" wp14:editId="02EC963B">
            <wp:simplePos x="0" y="0"/>
            <wp:positionH relativeFrom="column">
              <wp:posOffset>1697355</wp:posOffset>
            </wp:positionH>
            <wp:positionV relativeFrom="paragraph">
              <wp:posOffset>136525</wp:posOffset>
            </wp:positionV>
            <wp:extent cx="1536700" cy="188595"/>
            <wp:effectExtent l="0" t="0" r="6350" b="1905"/>
            <wp:wrapThrough wrapText="bothSides">
              <wp:wrapPolygon edited="0">
                <wp:start x="0" y="0"/>
                <wp:lineTo x="0" y="19636"/>
                <wp:lineTo x="21421" y="19636"/>
                <wp:lineTo x="2142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LP logo.jpg"/>
                    <pic:cNvPicPr/>
                  </pic:nvPicPr>
                  <pic:blipFill>
                    <a:blip r:embed="rId11"/>
                    <a:stretch>
                      <a:fillRect/>
                    </a:stretch>
                  </pic:blipFill>
                  <pic:spPr>
                    <a:xfrm>
                      <a:off x="0" y="0"/>
                      <a:ext cx="1536700" cy="188595"/>
                    </a:xfrm>
                    <a:prstGeom prst="rect">
                      <a:avLst/>
                    </a:prstGeom>
                  </pic:spPr>
                </pic:pic>
              </a:graphicData>
            </a:graphic>
            <wp14:sizeRelH relativeFrom="margin">
              <wp14:pctWidth>0</wp14:pctWidth>
            </wp14:sizeRelH>
            <wp14:sizeRelV relativeFrom="margin">
              <wp14:pctHeight>0</wp14:pctHeight>
            </wp14:sizeRelV>
          </wp:anchor>
        </w:drawing>
      </w:r>
    </w:p>
    <w:p w14:paraId="687B03AB" w14:textId="5482401E" w:rsidR="008C5679" w:rsidRPr="0006668F" w:rsidRDefault="008C5679" w:rsidP="008C5679">
      <w:pPr>
        <w:rPr>
          <w:rFonts w:ascii="Bodoni MT" w:eastAsia="Constantia" w:hAnsi="Bodoni MT" w:cs="Times New Roman"/>
          <w:sz w:val="28"/>
          <w:szCs w:val="24"/>
        </w:rPr>
      </w:pPr>
      <w:r w:rsidRPr="00155B02">
        <w:rPr>
          <w:rFonts w:ascii="Arial" w:eastAsia="Constantia" w:hAnsi="Arial" w:cs="Arial"/>
          <w:b/>
          <w:sz w:val="24"/>
          <w:szCs w:val="24"/>
        </w:rPr>
        <w:lastRenderedPageBreak/>
        <w:t>Programme</w:t>
      </w:r>
    </w:p>
    <w:p w14:paraId="52489442" w14:textId="77777777" w:rsidR="008C5679" w:rsidRPr="007421CB" w:rsidRDefault="008C5679" w:rsidP="008C5679">
      <w:pPr>
        <w:rPr>
          <w:rFonts w:asciiTheme="majorHAnsi" w:eastAsia="ArialMT" w:hAnsiTheme="majorHAnsi" w:cs="ArialMT"/>
          <w:bCs/>
          <w:sz w:val="24"/>
          <w:szCs w:val="24"/>
        </w:rPr>
      </w:pPr>
      <w:r w:rsidRPr="007421CB">
        <w:rPr>
          <w:rFonts w:asciiTheme="majorHAnsi" w:eastAsia="ArialMT" w:hAnsiTheme="majorHAnsi" w:cs="ArialMT"/>
          <w:bCs/>
          <w:sz w:val="24"/>
          <w:szCs w:val="24"/>
        </w:rPr>
        <w:t xml:space="preserve">The programme is divided into 3 subjects over 3 days: </w:t>
      </w:r>
    </w:p>
    <w:p w14:paraId="60034383" w14:textId="77777777" w:rsidR="00711988" w:rsidRDefault="00711988" w:rsidP="008C5679">
      <w:pPr>
        <w:pStyle w:val="ListParagraph"/>
        <w:numPr>
          <w:ilvl w:val="0"/>
          <w:numId w:val="2"/>
        </w:numPr>
        <w:rPr>
          <w:rFonts w:asciiTheme="majorHAnsi" w:eastAsia="ArialMT" w:hAnsiTheme="majorHAnsi" w:cs="ArialMT"/>
          <w:bCs/>
          <w:sz w:val="24"/>
          <w:szCs w:val="24"/>
        </w:rPr>
        <w:sectPr w:rsidR="00711988" w:rsidSect="008C5679">
          <w:pgSz w:w="11906" w:h="16838" w:code="9"/>
          <w:pgMar w:top="720" w:right="720" w:bottom="720" w:left="720" w:header="720" w:footer="720" w:gutter="0"/>
          <w:cols w:space="720"/>
          <w:docGrid w:linePitch="360"/>
        </w:sectPr>
      </w:pPr>
    </w:p>
    <w:p w14:paraId="456C7959" w14:textId="6D93F3F7" w:rsidR="008C5679" w:rsidRPr="007421CB" w:rsidRDefault="008C5679" w:rsidP="008C5679">
      <w:pPr>
        <w:pStyle w:val="ListParagraph"/>
        <w:numPr>
          <w:ilvl w:val="0"/>
          <w:numId w:val="2"/>
        </w:numPr>
        <w:rPr>
          <w:rFonts w:asciiTheme="majorHAnsi" w:eastAsia="ArialMT" w:hAnsiTheme="majorHAnsi" w:cs="ArialMT"/>
          <w:bCs/>
          <w:sz w:val="24"/>
          <w:szCs w:val="24"/>
        </w:rPr>
      </w:pPr>
      <w:r w:rsidRPr="007421CB">
        <w:rPr>
          <w:rFonts w:asciiTheme="majorHAnsi" w:eastAsia="ArialMT" w:hAnsiTheme="majorHAnsi" w:cs="ArialMT"/>
          <w:bCs/>
          <w:sz w:val="24"/>
          <w:szCs w:val="24"/>
        </w:rPr>
        <w:t>Exploring the Issues</w:t>
      </w:r>
    </w:p>
    <w:p w14:paraId="6D782F36" w14:textId="77777777" w:rsidR="008C5679" w:rsidRPr="003911E6" w:rsidRDefault="008C5679" w:rsidP="008C5679">
      <w:pPr>
        <w:pStyle w:val="ListParagraph"/>
        <w:numPr>
          <w:ilvl w:val="0"/>
          <w:numId w:val="2"/>
        </w:numPr>
        <w:rPr>
          <w:rFonts w:asciiTheme="majorHAnsi" w:eastAsia="ArialMT" w:hAnsiTheme="majorHAnsi" w:cs="ArialMT"/>
          <w:bCs/>
          <w:sz w:val="24"/>
          <w:szCs w:val="24"/>
        </w:rPr>
      </w:pPr>
      <w:r w:rsidRPr="003911E6">
        <w:rPr>
          <w:rFonts w:asciiTheme="majorHAnsi" w:eastAsia="ArialMT" w:hAnsiTheme="majorHAnsi" w:cs="ArialMT"/>
          <w:bCs/>
          <w:sz w:val="24"/>
          <w:szCs w:val="24"/>
        </w:rPr>
        <w:t>Engaging the Challenges</w:t>
      </w:r>
    </w:p>
    <w:p w14:paraId="36B80954" w14:textId="77777777" w:rsidR="008C5679" w:rsidRPr="003911E6" w:rsidRDefault="008C5679" w:rsidP="008C5679">
      <w:pPr>
        <w:pStyle w:val="ListParagraph"/>
        <w:numPr>
          <w:ilvl w:val="0"/>
          <w:numId w:val="2"/>
        </w:numPr>
        <w:rPr>
          <w:rFonts w:asciiTheme="majorHAnsi" w:eastAsia="ArialMT" w:hAnsiTheme="majorHAnsi" w:cs="ArialMT"/>
          <w:bCs/>
          <w:sz w:val="24"/>
          <w:szCs w:val="24"/>
        </w:rPr>
      </w:pPr>
      <w:r w:rsidRPr="003911E6">
        <w:rPr>
          <w:rFonts w:asciiTheme="majorHAnsi" w:eastAsia="ArialMT" w:hAnsiTheme="majorHAnsi" w:cs="ArialMT"/>
          <w:bCs/>
          <w:sz w:val="24"/>
          <w:szCs w:val="24"/>
        </w:rPr>
        <w:t>Endeavouring on Healthy Responses</w:t>
      </w:r>
    </w:p>
    <w:p w14:paraId="14D2E25A" w14:textId="77777777" w:rsidR="00711988" w:rsidRDefault="00711988" w:rsidP="008C5679">
      <w:pPr>
        <w:rPr>
          <w:rFonts w:asciiTheme="majorHAnsi" w:eastAsia="ArialMT" w:hAnsiTheme="majorHAnsi" w:cs="ArialMT"/>
          <w:bCs/>
          <w:sz w:val="24"/>
          <w:szCs w:val="24"/>
        </w:rPr>
        <w:sectPr w:rsidR="00711988" w:rsidSect="00711988">
          <w:type w:val="continuous"/>
          <w:pgSz w:w="11906" w:h="16838" w:code="9"/>
          <w:pgMar w:top="720" w:right="720" w:bottom="720" w:left="720" w:header="720" w:footer="720" w:gutter="0"/>
          <w:cols w:num="3" w:space="720"/>
          <w:docGrid w:linePitch="360"/>
        </w:sectPr>
      </w:pPr>
    </w:p>
    <w:p w14:paraId="4D4AA5C5" w14:textId="7841F14C" w:rsidR="008C5679" w:rsidRPr="007421CB" w:rsidRDefault="008C5679" w:rsidP="008C5679">
      <w:pPr>
        <w:rPr>
          <w:rFonts w:asciiTheme="majorHAnsi" w:eastAsia="ArialMT" w:hAnsiTheme="majorHAnsi" w:cs="ArialMT"/>
          <w:bCs/>
          <w:sz w:val="24"/>
          <w:szCs w:val="24"/>
        </w:rPr>
      </w:pPr>
      <w:r w:rsidRPr="007421CB">
        <w:rPr>
          <w:rFonts w:asciiTheme="majorHAnsi" w:eastAsia="ArialMT" w:hAnsiTheme="majorHAnsi" w:cs="ArialMT"/>
          <w:bCs/>
          <w:sz w:val="24"/>
          <w:szCs w:val="24"/>
        </w:rPr>
        <w:t>We will cover the following subjects through brief presentations and segmented table talks:</w:t>
      </w:r>
    </w:p>
    <w:p w14:paraId="43C650A1" w14:textId="77777777" w:rsidR="008C5679" w:rsidRPr="007421CB" w:rsidRDefault="008C5679" w:rsidP="008C5679">
      <w:pPr>
        <w:pStyle w:val="ListParagraph"/>
        <w:numPr>
          <w:ilvl w:val="0"/>
          <w:numId w:val="3"/>
        </w:numPr>
        <w:rPr>
          <w:rFonts w:asciiTheme="majorHAnsi" w:eastAsia="ArialMT" w:hAnsiTheme="majorHAnsi" w:cs="ArialMT"/>
          <w:bCs/>
          <w:sz w:val="24"/>
          <w:szCs w:val="24"/>
        </w:rPr>
      </w:pPr>
      <w:r w:rsidRPr="007421CB">
        <w:rPr>
          <w:rFonts w:asciiTheme="majorHAnsi" w:eastAsia="ArialMT" w:hAnsiTheme="majorHAnsi" w:cs="ArialMT"/>
          <w:bCs/>
          <w:sz w:val="24"/>
          <w:szCs w:val="24"/>
        </w:rPr>
        <w:t>A Biblical and Theological Framework for Christian Women</w:t>
      </w:r>
      <w:r w:rsidR="00F7415D">
        <w:rPr>
          <w:rFonts w:asciiTheme="majorHAnsi" w:eastAsia="ArialMT" w:hAnsiTheme="majorHAnsi" w:cs="ArialMT"/>
          <w:bCs/>
          <w:sz w:val="24"/>
          <w:szCs w:val="24"/>
        </w:rPr>
        <w:t xml:space="preserve"> under Pressure for their Faith</w:t>
      </w:r>
    </w:p>
    <w:p w14:paraId="2A101711" w14:textId="4C27EF5B" w:rsidR="008C5679" w:rsidRDefault="008C5679" w:rsidP="008C5679">
      <w:pPr>
        <w:pStyle w:val="ListParagraph"/>
        <w:numPr>
          <w:ilvl w:val="0"/>
          <w:numId w:val="3"/>
        </w:numPr>
        <w:rPr>
          <w:rFonts w:asciiTheme="majorHAnsi" w:eastAsia="ArialMT" w:hAnsiTheme="majorHAnsi" w:cs="ArialMT"/>
          <w:bCs/>
          <w:sz w:val="24"/>
          <w:szCs w:val="24"/>
        </w:rPr>
      </w:pPr>
      <w:r w:rsidRPr="007421CB">
        <w:rPr>
          <w:rFonts w:asciiTheme="majorHAnsi" w:eastAsia="ArialMT" w:hAnsiTheme="majorHAnsi" w:cs="ArialMT"/>
          <w:bCs/>
          <w:sz w:val="24"/>
          <w:szCs w:val="24"/>
        </w:rPr>
        <w:t xml:space="preserve">Issues for Women </w:t>
      </w:r>
      <w:r w:rsidR="00F7415D">
        <w:rPr>
          <w:rFonts w:asciiTheme="majorHAnsi" w:eastAsia="ArialMT" w:hAnsiTheme="majorHAnsi" w:cs="ArialMT"/>
          <w:bCs/>
          <w:sz w:val="24"/>
          <w:szCs w:val="24"/>
        </w:rPr>
        <w:t xml:space="preserve">under Pressure for their Faith </w:t>
      </w:r>
      <w:r w:rsidR="00E208CA">
        <w:rPr>
          <w:rFonts w:asciiTheme="majorHAnsi" w:eastAsia="ArialMT" w:hAnsiTheme="majorHAnsi" w:cs="ArialMT"/>
          <w:bCs/>
          <w:sz w:val="24"/>
          <w:szCs w:val="24"/>
        </w:rPr>
        <w:t>(in</w:t>
      </w:r>
      <w:r w:rsidRPr="007421CB">
        <w:rPr>
          <w:rFonts w:asciiTheme="majorHAnsi" w:eastAsia="ArialMT" w:hAnsiTheme="majorHAnsi" w:cs="ArialMT"/>
          <w:bCs/>
          <w:sz w:val="24"/>
          <w:szCs w:val="24"/>
        </w:rPr>
        <w:t xml:space="preserve"> different and diverse geographic </w:t>
      </w:r>
      <w:r w:rsidR="00F7415D">
        <w:rPr>
          <w:rFonts w:asciiTheme="majorHAnsi" w:eastAsia="ArialMT" w:hAnsiTheme="majorHAnsi" w:cs="ArialMT"/>
          <w:bCs/>
          <w:sz w:val="24"/>
          <w:szCs w:val="24"/>
        </w:rPr>
        <w:t>regions</w:t>
      </w:r>
      <w:r w:rsidRPr="007421CB">
        <w:rPr>
          <w:rFonts w:asciiTheme="majorHAnsi" w:eastAsia="ArialMT" w:hAnsiTheme="majorHAnsi" w:cs="ArialMT"/>
          <w:bCs/>
          <w:sz w:val="24"/>
          <w:szCs w:val="24"/>
        </w:rPr>
        <w:t>)</w:t>
      </w:r>
    </w:p>
    <w:p w14:paraId="4651B434" w14:textId="77777777" w:rsidR="003911E6" w:rsidRPr="003911E6" w:rsidRDefault="003911E6" w:rsidP="008C5679">
      <w:pPr>
        <w:pStyle w:val="ListParagraph"/>
        <w:numPr>
          <w:ilvl w:val="0"/>
          <w:numId w:val="3"/>
        </w:numPr>
        <w:rPr>
          <w:rFonts w:asciiTheme="majorHAnsi" w:eastAsia="ArialMT" w:hAnsiTheme="majorHAnsi" w:cs="ArialMT"/>
          <w:bCs/>
          <w:sz w:val="24"/>
          <w:szCs w:val="24"/>
        </w:rPr>
      </w:pPr>
      <w:r w:rsidRPr="003911E6">
        <w:rPr>
          <w:rFonts w:asciiTheme="majorHAnsi" w:eastAsia="Times New Roman" w:hAnsiTheme="majorHAnsi" w:cstheme="minorHAnsi"/>
          <w:sz w:val="24"/>
          <w:szCs w:val="24"/>
        </w:rPr>
        <w:t xml:space="preserve">Exploring Freedom of Religion or Belief (FORB) in the context of Christian women </w:t>
      </w:r>
    </w:p>
    <w:p w14:paraId="477AFE3D" w14:textId="77777777" w:rsidR="008C5679" w:rsidRPr="003911E6" w:rsidRDefault="008C5679" w:rsidP="008C5679">
      <w:pPr>
        <w:pStyle w:val="ListParagraph"/>
        <w:numPr>
          <w:ilvl w:val="0"/>
          <w:numId w:val="3"/>
        </w:numPr>
        <w:rPr>
          <w:rFonts w:asciiTheme="majorHAnsi" w:eastAsia="ArialMT" w:hAnsiTheme="majorHAnsi" w:cs="ArialMT"/>
          <w:bCs/>
          <w:sz w:val="24"/>
          <w:szCs w:val="24"/>
        </w:rPr>
      </w:pPr>
      <w:r w:rsidRPr="003911E6">
        <w:rPr>
          <w:rFonts w:asciiTheme="majorHAnsi" w:eastAsia="ArialMT" w:hAnsiTheme="majorHAnsi" w:cs="ArialMT"/>
          <w:bCs/>
          <w:sz w:val="24"/>
          <w:szCs w:val="24"/>
        </w:rPr>
        <w:t>Power and Authority: how does ideology make a difference?</w:t>
      </w:r>
    </w:p>
    <w:p w14:paraId="547851B6" w14:textId="77777777" w:rsidR="008C5679" w:rsidRPr="007421CB" w:rsidRDefault="008C5679" w:rsidP="008C5679">
      <w:pPr>
        <w:pStyle w:val="ListParagraph"/>
        <w:numPr>
          <w:ilvl w:val="0"/>
          <w:numId w:val="3"/>
        </w:numPr>
        <w:rPr>
          <w:rFonts w:asciiTheme="majorHAnsi" w:eastAsia="ArialMT" w:hAnsiTheme="majorHAnsi" w:cs="ArialMT"/>
          <w:bCs/>
          <w:sz w:val="24"/>
          <w:szCs w:val="24"/>
        </w:rPr>
      </w:pPr>
      <w:r w:rsidRPr="007421CB">
        <w:rPr>
          <w:rFonts w:asciiTheme="majorHAnsi" w:eastAsia="ArialMT" w:hAnsiTheme="majorHAnsi" w:cs="ArialMT"/>
          <w:bCs/>
          <w:sz w:val="24"/>
          <w:szCs w:val="24"/>
        </w:rPr>
        <w:t xml:space="preserve">Poverty: tool or outcome of persecution? </w:t>
      </w:r>
    </w:p>
    <w:p w14:paraId="26E38E02" w14:textId="77777777" w:rsidR="008C5679" w:rsidRPr="007421CB" w:rsidRDefault="008C5679" w:rsidP="008C5679">
      <w:pPr>
        <w:pStyle w:val="ListParagraph"/>
        <w:numPr>
          <w:ilvl w:val="0"/>
          <w:numId w:val="3"/>
        </w:numPr>
        <w:rPr>
          <w:rFonts w:asciiTheme="majorHAnsi" w:eastAsia="ArialMT" w:hAnsiTheme="majorHAnsi" w:cs="ArialMT"/>
          <w:bCs/>
          <w:sz w:val="24"/>
          <w:szCs w:val="24"/>
        </w:rPr>
      </w:pPr>
      <w:r w:rsidRPr="007421CB">
        <w:rPr>
          <w:rFonts w:asciiTheme="majorHAnsi" w:eastAsia="ArialMT" w:hAnsiTheme="majorHAnsi" w:cs="ArialMT"/>
          <w:bCs/>
          <w:sz w:val="24"/>
          <w:szCs w:val="24"/>
        </w:rPr>
        <w:t>Legal Status: inconvenience or vulnerability for women?</w:t>
      </w:r>
    </w:p>
    <w:p w14:paraId="02CBA2DF" w14:textId="77777777" w:rsidR="008C5679" w:rsidRPr="007421CB" w:rsidRDefault="008C5679" w:rsidP="008C5679">
      <w:pPr>
        <w:pStyle w:val="ListParagraph"/>
        <w:numPr>
          <w:ilvl w:val="0"/>
          <w:numId w:val="3"/>
        </w:numPr>
        <w:rPr>
          <w:rFonts w:asciiTheme="majorHAnsi" w:eastAsia="ArialMT" w:hAnsiTheme="majorHAnsi" w:cs="ArialMT"/>
          <w:bCs/>
          <w:sz w:val="24"/>
          <w:szCs w:val="24"/>
        </w:rPr>
      </w:pPr>
      <w:r w:rsidRPr="007421CB">
        <w:rPr>
          <w:rFonts w:asciiTheme="majorHAnsi" w:eastAsia="ArialMT" w:hAnsiTheme="majorHAnsi" w:cs="ArialMT"/>
          <w:bCs/>
          <w:sz w:val="24"/>
          <w:szCs w:val="24"/>
        </w:rPr>
        <w:t>Syncretism – societal values and persecution dynamics</w:t>
      </w:r>
    </w:p>
    <w:p w14:paraId="5933E4B5" w14:textId="77777777" w:rsidR="008C5679" w:rsidRPr="003911E6" w:rsidRDefault="003911E6" w:rsidP="008C5679">
      <w:pPr>
        <w:pStyle w:val="ListParagraph"/>
        <w:numPr>
          <w:ilvl w:val="0"/>
          <w:numId w:val="3"/>
        </w:numPr>
        <w:rPr>
          <w:rFonts w:asciiTheme="majorHAnsi" w:eastAsia="ArialMT" w:hAnsiTheme="majorHAnsi" w:cs="ArialMT"/>
          <w:bCs/>
          <w:sz w:val="24"/>
          <w:szCs w:val="24"/>
        </w:rPr>
      </w:pPr>
      <w:r w:rsidRPr="003911E6">
        <w:rPr>
          <w:rFonts w:asciiTheme="majorHAnsi" w:eastAsia="ArialMT" w:hAnsiTheme="majorHAnsi" w:cs="ArialMT"/>
          <w:bCs/>
          <w:sz w:val="24"/>
          <w:szCs w:val="24"/>
        </w:rPr>
        <w:t>Rape and Seduction – strategy or by-product?</w:t>
      </w:r>
    </w:p>
    <w:p w14:paraId="36D9C73A" w14:textId="77777777" w:rsidR="008C5679" w:rsidRPr="007421CB" w:rsidRDefault="008C5679" w:rsidP="008C5679">
      <w:pPr>
        <w:pStyle w:val="ListParagraph"/>
        <w:numPr>
          <w:ilvl w:val="0"/>
          <w:numId w:val="3"/>
        </w:numPr>
        <w:rPr>
          <w:rFonts w:asciiTheme="majorHAnsi" w:eastAsia="ArialMT" w:hAnsiTheme="majorHAnsi" w:cs="ArialMT"/>
          <w:bCs/>
          <w:sz w:val="24"/>
          <w:szCs w:val="24"/>
        </w:rPr>
      </w:pPr>
      <w:r w:rsidRPr="007421CB">
        <w:rPr>
          <w:rFonts w:asciiTheme="majorHAnsi" w:eastAsia="ArialMT" w:hAnsiTheme="majorHAnsi" w:cs="ArialMT"/>
          <w:bCs/>
          <w:sz w:val="24"/>
          <w:szCs w:val="24"/>
        </w:rPr>
        <w:t>Healing the past – addressing a change in mindset and identity</w:t>
      </w:r>
    </w:p>
    <w:p w14:paraId="5BBCD3E3" w14:textId="4B496395" w:rsidR="008C5679" w:rsidRPr="007421CB" w:rsidRDefault="008C5679" w:rsidP="008C5679">
      <w:pPr>
        <w:pStyle w:val="ListParagraph"/>
        <w:numPr>
          <w:ilvl w:val="0"/>
          <w:numId w:val="3"/>
        </w:numPr>
        <w:rPr>
          <w:rFonts w:asciiTheme="majorHAnsi" w:eastAsia="ArialMT" w:hAnsiTheme="majorHAnsi" w:cs="ArialMT"/>
          <w:bCs/>
          <w:sz w:val="24"/>
          <w:szCs w:val="24"/>
        </w:rPr>
      </w:pPr>
      <w:r w:rsidRPr="007421CB">
        <w:rPr>
          <w:rFonts w:asciiTheme="majorHAnsi" w:eastAsia="ArialMT" w:hAnsiTheme="majorHAnsi" w:cs="ArialMT"/>
          <w:bCs/>
          <w:sz w:val="24"/>
          <w:szCs w:val="24"/>
        </w:rPr>
        <w:t>Training for Transformation</w:t>
      </w:r>
      <w:r w:rsidR="006617F6">
        <w:rPr>
          <w:rFonts w:asciiTheme="majorHAnsi" w:eastAsia="ArialMT" w:hAnsiTheme="majorHAnsi" w:cs="ArialMT"/>
          <w:bCs/>
          <w:sz w:val="24"/>
          <w:szCs w:val="24"/>
        </w:rPr>
        <w:t xml:space="preserve"> </w:t>
      </w:r>
      <w:r w:rsidR="006617F6" w:rsidRPr="007421CB">
        <w:rPr>
          <w:rFonts w:asciiTheme="majorHAnsi" w:eastAsia="ArialMT" w:hAnsiTheme="majorHAnsi" w:cs="ArialMT"/>
          <w:bCs/>
          <w:sz w:val="24"/>
          <w:szCs w:val="24"/>
        </w:rPr>
        <w:t xml:space="preserve">– </w:t>
      </w:r>
      <w:r w:rsidRPr="007421CB">
        <w:rPr>
          <w:rFonts w:asciiTheme="majorHAnsi" w:eastAsia="ArialMT" w:hAnsiTheme="majorHAnsi" w:cs="ArialMT"/>
          <w:bCs/>
          <w:sz w:val="24"/>
          <w:szCs w:val="24"/>
        </w:rPr>
        <w:t>Understanding Biblical Masculinity</w:t>
      </w:r>
    </w:p>
    <w:p w14:paraId="761980CE" w14:textId="77777777" w:rsidR="008C5679" w:rsidRPr="007421CB" w:rsidRDefault="008C5679" w:rsidP="008C5679">
      <w:pPr>
        <w:pStyle w:val="ListParagraph"/>
        <w:numPr>
          <w:ilvl w:val="0"/>
          <w:numId w:val="3"/>
        </w:numPr>
        <w:rPr>
          <w:rFonts w:asciiTheme="majorHAnsi" w:eastAsia="ArialMT" w:hAnsiTheme="majorHAnsi" w:cs="ArialMT"/>
          <w:bCs/>
          <w:sz w:val="24"/>
          <w:szCs w:val="24"/>
        </w:rPr>
      </w:pPr>
      <w:r w:rsidRPr="007421CB">
        <w:rPr>
          <w:rFonts w:asciiTheme="majorHAnsi" w:eastAsia="ArialMT" w:hAnsiTheme="majorHAnsi" w:cs="ArialMT"/>
          <w:bCs/>
          <w:sz w:val="24"/>
          <w:szCs w:val="24"/>
        </w:rPr>
        <w:t>Building Resilience and Building the Church under Pressure</w:t>
      </w:r>
    </w:p>
    <w:p w14:paraId="4B6F5AC4" w14:textId="52388E3A" w:rsidR="008C5679" w:rsidRPr="00711988" w:rsidRDefault="008C5679" w:rsidP="009B215A">
      <w:pPr>
        <w:ind w:left="4248" w:firstLine="708"/>
        <w:rPr>
          <w:rFonts w:asciiTheme="majorHAnsi" w:eastAsia="ArialMT" w:hAnsiTheme="majorHAnsi" w:cs="ArialMT"/>
          <w:bCs/>
          <w:sz w:val="20"/>
          <w:szCs w:val="20"/>
        </w:rPr>
      </w:pPr>
      <w:r w:rsidRPr="00711988">
        <w:rPr>
          <w:rFonts w:asciiTheme="majorHAnsi" w:eastAsia="ArialMT" w:hAnsiTheme="majorHAnsi" w:cs="ArialMT"/>
          <w:bCs/>
          <w:sz w:val="20"/>
          <w:szCs w:val="20"/>
        </w:rPr>
        <w:t>NB: This is not a complete programme.</w:t>
      </w:r>
    </w:p>
    <w:p w14:paraId="09F9FBD4" w14:textId="47904A7E" w:rsidR="008C5679" w:rsidRPr="009B215A" w:rsidRDefault="008C5679" w:rsidP="009B215A">
      <w:pPr>
        <w:pBdr>
          <w:top w:val="single" w:sz="4" w:space="1" w:color="auto"/>
          <w:left w:val="single" w:sz="4" w:space="4" w:color="auto"/>
          <w:bottom w:val="single" w:sz="4" w:space="1" w:color="auto"/>
          <w:right w:val="single" w:sz="4" w:space="4" w:color="auto"/>
        </w:pBdr>
        <w:spacing w:after="0"/>
        <w:jc w:val="center"/>
        <w:rPr>
          <w:rFonts w:asciiTheme="majorHAnsi" w:hAnsiTheme="majorHAnsi" w:cstheme="majorHAnsi"/>
          <w:b/>
          <w:sz w:val="24"/>
          <w:szCs w:val="24"/>
        </w:rPr>
      </w:pPr>
      <w:r w:rsidRPr="009B215A">
        <w:rPr>
          <w:rFonts w:asciiTheme="majorHAnsi" w:hAnsiTheme="majorHAnsi" w:cstheme="majorHAnsi"/>
          <w:b/>
          <w:sz w:val="24"/>
          <w:szCs w:val="24"/>
        </w:rPr>
        <w:t>Funding</w:t>
      </w:r>
      <w:r w:rsidR="00711988">
        <w:rPr>
          <w:rFonts w:asciiTheme="majorHAnsi" w:hAnsiTheme="majorHAnsi" w:cstheme="majorHAnsi"/>
          <w:b/>
          <w:sz w:val="24"/>
          <w:szCs w:val="24"/>
        </w:rPr>
        <w:t>,</w:t>
      </w:r>
      <w:r w:rsidRPr="009B215A">
        <w:rPr>
          <w:rFonts w:asciiTheme="majorHAnsi" w:hAnsiTheme="majorHAnsi" w:cstheme="majorHAnsi"/>
          <w:b/>
          <w:sz w:val="24"/>
          <w:szCs w:val="24"/>
        </w:rPr>
        <w:t xml:space="preserve"> Collaboration</w:t>
      </w:r>
      <w:r w:rsidR="00711988">
        <w:rPr>
          <w:rFonts w:asciiTheme="majorHAnsi" w:hAnsiTheme="majorHAnsi" w:cstheme="majorHAnsi"/>
          <w:b/>
          <w:sz w:val="24"/>
          <w:szCs w:val="24"/>
        </w:rPr>
        <w:t xml:space="preserve"> and Endorsement</w:t>
      </w:r>
    </w:p>
    <w:p w14:paraId="3F66DF05" w14:textId="5CD6DC4D" w:rsidR="008C5679" w:rsidRDefault="008C5679" w:rsidP="008C5679">
      <w:pPr>
        <w:pBdr>
          <w:top w:val="single" w:sz="4" w:space="1" w:color="auto"/>
          <w:left w:val="single" w:sz="4" w:space="4" w:color="auto"/>
          <w:bottom w:val="single" w:sz="4" w:space="1" w:color="auto"/>
          <w:right w:val="single" w:sz="4" w:space="4" w:color="auto"/>
        </w:pBdr>
        <w:rPr>
          <w:rFonts w:asciiTheme="majorHAnsi" w:hAnsiTheme="majorHAnsi" w:cstheme="majorHAnsi"/>
          <w:sz w:val="20"/>
          <w:szCs w:val="20"/>
        </w:rPr>
      </w:pPr>
      <w:r w:rsidRPr="009B215A">
        <w:rPr>
          <w:rFonts w:asciiTheme="majorHAnsi" w:hAnsiTheme="majorHAnsi" w:cstheme="majorHAnsi"/>
          <w:sz w:val="20"/>
          <w:szCs w:val="20"/>
        </w:rPr>
        <w:t xml:space="preserve">This </w:t>
      </w:r>
      <w:r w:rsidR="001A04B9">
        <w:rPr>
          <w:rFonts w:asciiTheme="majorHAnsi" w:hAnsiTheme="majorHAnsi" w:cstheme="majorHAnsi"/>
          <w:sz w:val="20"/>
          <w:szCs w:val="20"/>
        </w:rPr>
        <w:t>working consultation</w:t>
      </w:r>
      <w:r w:rsidR="001A04B9" w:rsidRPr="009B215A">
        <w:rPr>
          <w:rFonts w:asciiTheme="majorHAnsi" w:hAnsiTheme="majorHAnsi" w:cstheme="majorHAnsi"/>
          <w:sz w:val="20"/>
          <w:szCs w:val="20"/>
        </w:rPr>
        <w:t xml:space="preserve"> </w:t>
      </w:r>
      <w:r w:rsidRPr="009B215A">
        <w:rPr>
          <w:rFonts w:asciiTheme="majorHAnsi" w:hAnsiTheme="majorHAnsi" w:cstheme="majorHAnsi"/>
          <w:sz w:val="20"/>
          <w:szCs w:val="20"/>
        </w:rPr>
        <w:t xml:space="preserve">celebrates collaboration and is being organised in partnership with the International Institute for Religious Freedom (IIRF). Release International, Open Doors International and the Evangelical Alliance of Denmark are generously supporting the vision of this conference by practical support and finance. </w:t>
      </w:r>
    </w:p>
    <w:p w14:paraId="33661CFE" w14:textId="52579B0A" w:rsidR="006617F6" w:rsidRDefault="006617F6" w:rsidP="008C5679">
      <w:pPr>
        <w:pBdr>
          <w:top w:val="single" w:sz="4" w:space="1" w:color="auto"/>
          <w:left w:val="single" w:sz="4" w:space="4" w:color="auto"/>
          <w:bottom w:val="single" w:sz="4" w:space="1" w:color="auto"/>
          <w:right w:val="single" w:sz="4" w:space="4" w:color="auto"/>
        </w:pBdr>
        <w:rPr>
          <w:rFonts w:asciiTheme="majorHAnsi" w:hAnsiTheme="majorHAnsi" w:cstheme="majorHAnsi"/>
          <w:sz w:val="20"/>
          <w:szCs w:val="20"/>
        </w:rPr>
      </w:pPr>
      <w:r w:rsidRPr="0006668F">
        <w:rPr>
          <w:rFonts w:asciiTheme="majorHAnsi" w:hAnsiTheme="majorHAnsi" w:cstheme="majorHAnsi"/>
          <w:sz w:val="20"/>
          <w:szCs w:val="20"/>
        </w:rPr>
        <w:t>The scholarly track is organized conjointly by the International Institute for Religious Freedom, the Initiative for the Study of Freedom of Religion or Belief (ETF) and the Study Group on Religious Freedom, Persecution and Mission of the International Association for Mission Studies</w:t>
      </w:r>
      <w:r w:rsidR="00711988">
        <w:rPr>
          <w:rFonts w:asciiTheme="majorHAnsi" w:hAnsiTheme="majorHAnsi" w:cstheme="majorHAnsi"/>
          <w:sz w:val="20"/>
          <w:szCs w:val="20"/>
        </w:rPr>
        <w:t>.</w:t>
      </w:r>
    </w:p>
    <w:p w14:paraId="05E3A58E" w14:textId="4B98524B" w:rsidR="00711988" w:rsidRPr="009B215A" w:rsidRDefault="00711988" w:rsidP="008C5679">
      <w:pPr>
        <w:pBdr>
          <w:top w:val="single" w:sz="4" w:space="1" w:color="auto"/>
          <w:left w:val="single" w:sz="4" w:space="4" w:color="auto"/>
          <w:bottom w:val="single" w:sz="4" w:space="1" w:color="auto"/>
          <w:right w:val="single" w:sz="4" w:space="4" w:color="auto"/>
        </w:pBdr>
        <w:rPr>
          <w:rFonts w:asciiTheme="majorHAnsi" w:hAnsiTheme="majorHAnsi" w:cstheme="majorHAnsi"/>
          <w:sz w:val="20"/>
          <w:szCs w:val="20"/>
        </w:rPr>
      </w:pPr>
      <w:r w:rsidRPr="00711988">
        <w:rPr>
          <w:rFonts w:asciiTheme="majorHAnsi" w:hAnsiTheme="majorHAnsi" w:cstheme="majorHAnsi"/>
          <w:sz w:val="20"/>
          <w:szCs w:val="20"/>
        </w:rPr>
        <w:t>The Religious Liberty Partnership fully endorses this consultation. Having supported the last consultation in 2016 we see the immense need and value in joining together to understand and respond appropriately to the needs of Christian women living under pressure for their faith.</w:t>
      </w:r>
    </w:p>
    <w:p w14:paraId="6886983C" w14:textId="5973B7B6" w:rsidR="008C5679" w:rsidRPr="009B215A" w:rsidRDefault="008C5679" w:rsidP="008C5679">
      <w:pPr>
        <w:pBdr>
          <w:top w:val="single" w:sz="4" w:space="1" w:color="auto"/>
          <w:left w:val="single" w:sz="4" w:space="4" w:color="auto"/>
          <w:bottom w:val="single" w:sz="4" w:space="1" w:color="auto"/>
          <w:right w:val="single" w:sz="4" w:space="4" w:color="auto"/>
        </w:pBdr>
        <w:rPr>
          <w:rFonts w:asciiTheme="majorHAnsi" w:hAnsiTheme="majorHAnsi" w:cstheme="majorHAnsi"/>
          <w:sz w:val="20"/>
          <w:szCs w:val="20"/>
        </w:rPr>
      </w:pPr>
      <w:r w:rsidRPr="009B215A">
        <w:rPr>
          <w:rFonts w:asciiTheme="majorHAnsi" w:hAnsiTheme="majorHAnsi" w:cstheme="majorHAnsi"/>
          <w:sz w:val="20"/>
          <w:szCs w:val="20"/>
        </w:rPr>
        <w:t xml:space="preserve">Please do let us know if there are any bodies of funding that would be interested in supporting this </w:t>
      </w:r>
      <w:r w:rsidR="001A04B9">
        <w:rPr>
          <w:rFonts w:asciiTheme="majorHAnsi" w:hAnsiTheme="majorHAnsi" w:cstheme="majorHAnsi"/>
          <w:sz w:val="20"/>
          <w:szCs w:val="20"/>
        </w:rPr>
        <w:t>consultation</w:t>
      </w:r>
      <w:r w:rsidR="001A04B9" w:rsidRPr="009B215A">
        <w:rPr>
          <w:rFonts w:asciiTheme="majorHAnsi" w:hAnsiTheme="majorHAnsi" w:cstheme="majorHAnsi"/>
          <w:sz w:val="20"/>
          <w:szCs w:val="20"/>
        </w:rPr>
        <w:t xml:space="preserve"> </w:t>
      </w:r>
      <w:r w:rsidRPr="009B215A">
        <w:rPr>
          <w:rFonts w:asciiTheme="majorHAnsi" w:hAnsiTheme="majorHAnsi" w:cstheme="majorHAnsi"/>
          <w:sz w:val="20"/>
          <w:szCs w:val="20"/>
        </w:rPr>
        <w:t xml:space="preserve">as we break new ground in knowledge and practice. </w:t>
      </w:r>
    </w:p>
    <w:p w14:paraId="084B2D3C" w14:textId="77777777" w:rsidR="00020C8B" w:rsidRPr="009B215A" w:rsidRDefault="00020C8B" w:rsidP="00020C8B">
      <w:pPr>
        <w:spacing w:after="0"/>
        <w:rPr>
          <w:rFonts w:asciiTheme="majorHAnsi" w:eastAsia="Constantia" w:hAnsiTheme="majorHAnsi" w:cstheme="majorHAnsi"/>
          <w:sz w:val="24"/>
          <w:szCs w:val="24"/>
          <w:lang w:val="en-US"/>
        </w:rPr>
      </w:pPr>
      <w:r w:rsidRPr="009B215A">
        <w:rPr>
          <w:rFonts w:asciiTheme="majorHAnsi" w:eastAsia="Constantia" w:hAnsiTheme="majorHAnsi" w:cstheme="majorHAnsi"/>
          <w:b/>
          <w:sz w:val="24"/>
          <w:szCs w:val="24"/>
          <w:lang w:val="en-US"/>
        </w:rPr>
        <w:t>Consultation Venue</w:t>
      </w:r>
      <w:r w:rsidR="00152440" w:rsidRPr="009B215A">
        <w:rPr>
          <w:rFonts w:asciiTheme="majorHAnsi" w:eastAsia="Constantia" w:hAnsiTheme="majorHAnsi" w:cstheme="majorHAnsi"/>
          <w:b/>
          <w:sz w:val="24"/>
          <w:szCs w:val="24"/>
          <w:lang w:val="en-US"/>
        </w:rPr>
        <w:t xml:space="preserve"> and Fees</w:t>
      </w:r>
      <w:r w:rsidRPr="009B215A">
        <w:rPr>
          <w:rFonts w:asciiTheme="majorHAnsi" w:eastAsia="Constantia" w:hAnsiTheme="majorHAnsi" w:cstheme="majorHAnsi"/>
          <w:sz w:val="24"/>
          <w:szCs w:val="24"/>
          <w:lang w:val="en-US"/>
        </w:rPr>
        <w:t xml:space="preserve">: </w:t>
      </w:r>
    </w:p>
    <w:p w14:paraId="47130EEB" w14:textId="31BC5D40" w:rsidR="00020C8B" w:rsidRPr="009B215A" w:rsidRDefault="00020C8B" w:rsidP="00020C8B">
      <w:pPr>
        <w:pStyle w:val="NormalWeb"/>
        <w:spacing w:before="0" w:beforeAutospacing="0" w:after="0" w:afterAutospacing="0"/>
        <w:rPr>
          <w:rFonts w:asciiTheme="majorHAnsi" w:hAnsiTheme="majorHAnsi" w:cstheme="majorHAnsi"/>
        </w:rPr>
      </w:pPr>
      <w:proofErr w:type="spellStart"/>
      <w:r w:rsidRPr="009B215A">
        <w:rPr>
          <w:rFonts w:asciiTheme="majorHAnsi" w:hAnsiTheme="majorHAnsi" w:cstheme="majorHAnsi"/>
        </w:rPr>
        <w:t>Evangelische</w:t>
      </w:r>
      <w:proofErr w:type="spellEnd"/>
      <w:r w:rsidRPr="009B215A">
        <w:rPr>
          <w:rFonts w:asciiTheme="majorHAnsi" w:hAnsiTheme="majorHAnsi" w:cstheme="majorHAnsi"/>
        </w:rPr>
        <w:t xml:space="preserve"> </w:t>
      </w:r>
      <w:proofErr w:type="spellStart"/>
      <w:r w:rsidRPr="009B215A">
        <w:rPr>
          <w:rFonts w:asciiTheme="majorHAnsi" w:hAnsiTheme="majorHAnsi" w:cstheme="majorHAnsi"/>
        </w:rPr>
        <w:t>Theologische</w:t>
      </w:r>
      <w:proofErr w:type="spellEnd"/>
      <w:r w:rsidRPr="009B215A">
        <w:rPr>
          <w:rFonts w:asciiTheme="majorHAnsi" w:hAnsiTheme="majorHAnsi" w:cstheme="majorHAnsi"/>
        </w:rPr>
        <w:t xml:space="preserve"> </w:t>
      </w:r>
      <w:proofErr w:type="spellStart"/>
      <w:r w:rsidRPr="009B215A">
        <w:rPr>
          <w:rFonts w:asciiTheme="majorHAnsi" w:hAnsiTheme="majorHAnsi" w:cstheme="majorHAnsi"/>
        </w:rPr>
        <w:t>Faculteit</w:t>
      </w:r>
      <w:proofErr w:type="spellEnd"/>
      <w:r w:rsidRPr="009B215A">
        <w:rPr>
          <w:rFonts w:asciiTheme="majorHAnsi" w:hAnsiTheme="majorHAnsi" w:cstheme="majorHAnsi"/>
        </w:rPr>
        <w:t xml:space="preserve"> </w:t>
      </w:r>
      <w:r w:rsidR="00001FD0">
        <w:rPr>
          <w:rFonts w:asciiTheme="majorHAnsi" w:hAnsiTheme="majorHAnsi" w:cstheme="majorHAnsi"/>
        </w:rPr>
        <w:t>Leuven</w:t>
      </w:r>
      <w:bookmarkStart w:id="0" w:name="_GoBack"/>
      <w:bookmarkEnd w:id="0"/>
      <w:r w:rsidR="00152440" w:rsidRPr="009B215A">
        <w:rPr>
          <w:rFonts w:asciiTheme="majorHAnsi" w:hAnsiTheme="majorHAnsi" w:cstheme="majorHAnsi"/>
        </w:rPr>
        <w:tab/>
      </w:r>
      <w:r w:rsidR="00152440" w:rsidRPr="009B215A">
        <w:rPr>
          <w:rFonts w:asciiTheme="majorHAnsi" w:hAnsiTheme="majorHAnsi" w:cstheme="majorHAnsi"/>
        </w:rPr>
        <w:tab/>
        <w:t xml:space="preserve">Fees, not including accommodations: </w:t>
      </w:r>
      <w:r w:rsidR="00DC5327" w:rsidRPr="00322F1A">
        <w:rPr>
          <w:rFonts w:ascii="Arial" w:eastAsia="Constantia" w:hAnsi="Arial" w:cs="Arial"/>
        </w:rPr>
        <w:t>£160</w:t>
      </w:r>
      <w:r w:rsidRPr="009B215A">
        <w:rPr>
          <w:rFonts w:asciiTheme="majorHAnsi" w:hAnsiTheme="majorHAnsi" w:cstheme="majorHAnsi"/>
        </w:rPr>
        <w:br/>
        <w:t>Sint-</w:t>
      </w:r>
      <w:proofErr w:type="spellStart"/>
      <w:r w:rsidRPr="009B215A">
        <w:rPr>
          <w:rFonts w:asciiTheme="majorHAnsi" w:hAnsiTheme="majorHAnsi" w:cstheme="majorHAnsi"/>
        </w:rPr>
        <w:t>Jansbergsesteenweg</w:t>
      </w:r>
      <w:proofErr w:type="spellEnd"/>
      <w:r w:rsidRPr="009B215A">
        <w:rPr>
          <w:rFonts w:asciiTheme="majorHAnsi" w:hAnsiTheme="majorHAnsi" w:cstheme="majorHAnsi"/>
        </w:rPr>
        <w:t xml:space="preserve"> 95-97</w:t>
      </w:r>
      <w:r w:rsidR="009B215A">
        <w:rPr>
          <w:rFonts w:asciiTheme="majorHAnsi" w:hAnsiTheme="majorHAnsi" w:cstheme="majorHAnsi"/>
        </w:rPr>
        <w:tab/>
      </w:r>
      <w:r w:rsidR="009B215A">
        <w:rPr>
          <w:rFonts w:asciiTheme="majorHAnsi" w:hAnsiTheme="majorHAnsi" w:cstheme="majorHAnsi"/>
        </w:rPr>
        <w:tab/>
      </w:r>
      <w:r w:rsidR="009B215A">
        <w:rPr>
          <w:rFonts w:asciiTheme="majorHAnsi" w:hAnsiTheme="majorHAnsi" w:cstheme="majorHAnsi"/>
        </w:rPr>
        <w:tab/>
      </w:r>
      <w:r w:rsidR="009B215A">
        <w:rPr>
          <w:rFonts w:asciiTheme="majorHAnsi" w:hAnsiTheme="majorHAnsi" w:cstheme="majorHAnsi"/>
        </w:rPr>
        <w:tab/>
      </w:r>
      <w:r w:rsidR="009B215A" w:rsidRPr="009B215A">
        <w:rPr>
          <w:rFonts w:asciiTheme="majorHAnsi" w:hAnsiTheme="majorHAnsi" w:cstheme="majorHAnsi"/>
          <w:b/>
        </w:rPr>
        <w:t>(P</w:t>
      </w:r>
      <w:r w:rsidR="00152440" w:rsidRPr="009B215A">
        <w:rPr>
          <w:rFonts w:asciiTheme="majorHAnsi" w:hAnsiTheme="majorHAnsi" w:cstheme="majorHAnsi"/>
          <w:b/>
        </w:rPr>
        <w:t>lease see Application Form for more details)</w:t>
      </w:r>
      <w:r w:rsidRPr="009B215A">
        <w:rPr>
          <w:rFonts w:asciiTheme="majorHAnsi" w:hAnsiTheme="majorHAnsi" w:cstheme="majorHAnsi"/>
          <w:b/>
        </w:rPr>
        <w:br/>
      </w:r>
      <w:r w:rsidRPr="009B215A">
        <w:rPr>
          <w:rFonts w:asciiTheme="majorHAnsi" w:hAnsiTheme="majorHAnsi" w:cstheme="majorHAnsi"/>
        </w:rPr>
        <w:t>3001 Leuven</w:t>
      </w:r>
      <w:r w:rsidRPr="009B215A">
        <w:rPr>
          <w:rFonts w:asciiTheme="majorHAnsi" w:hAnsiTheme="majorHAnsi" w:cstheme="majorHAnsi"/>
        </w:rPr>
        <w:br/>
        <w:t>Belgium</w:t>
      </w:r>
    </w:p>
    <w:p w14:paraId="41302915" w14:textId="77777777" w:rsidR="00020C8B" w:rsidRPr="009B215A" w:rsidRDefault="00020C8B" w:rsidP="00020C8B">
      <w:pPr>
        <w:pStyle w:val="NormalWeb"/>
        <w:spacing w:before="0" w:beforeAutospacing="0" w:after="0" w:afterAutospacing="0"/>
        <w:rPr>
          <w:rFonts w:asciiTheme="majorHAnsi" w:hAnsiTheme="majorHAnsi" w:cstheme="majorHAnsi"/>
        </w:rPr>
      </w:pPr>
      <w:r w:rsidRPr="009B215A">
        <w:rPr>
          <w:rFonts w:asciiTheme="majorHAnsi" w:hAnsiTheme="majorHAnsi" w:cstheme="majorHAnsi"/>
        </w:rPr>
        <w:t>+32 16 20 08 95</w:t>
      </w:r>
      <w:r w:rsidRPr="009B215A">
        <w:rPr>
          <w:rFonts w:asciiTheme="majorHAnsi" w:hAnsiTheme="majorHAnsi" w:cstheme="majorHAnsi"/>
        </w:rPr>
        <w:tab/>
      </w:r>
      <w:r w:rsidRPr="009B215A">
        <w:rPr>
          <w:rFonts w:asciiTheme="majorHAnsi" w:hAnsiTheme="majorHAnsi" w:cstheme="majorHAnsi"/>
        </w:rPr>
        <w:tab/>
      </w:r>
      <w:r w:rsidRPr="009B215A">
        <w:rPr>
          <w:rFonts w:asciiTheme="majorHAnsi" w:hAnsiTheme="majorHAnsi" w:cstheme="majorHAnsi"/>
        </w:rPr>
        <w:tab/>
      </w:r>
      <w:r w:rsidRPr="009B215A">
        <w:rPr>
          <w:rFonts w:asciiTheme="majorHAnsi" w:hAnsiTheme="majorHAnsi" w:cstheme="majorHAnsi"/>
        </w:rPr>
        <w:tab/>
      </w:r>
      <w:r w:rsidRPr="009B215A">
        <w:rPr>
          <w:rFonts w:asciiTheme="majorHAnsi" w:hAnsiTheme="majorHAnsi" w:cstheme="majorHAnsi"/>
        </w:rPr>
        <w:tab/>
        <w:t>Travel Directions can be found at:</w:t>
      </w:r>
    </w:p>
    <w:p w14:paraId="6FA4F10E" w14:textId="77777777" w:rsidR="00020C8B" w:rsidRPr="009B215A" w:rsidRDefault="00001FD0" w:rsidP="00020C8B">
      <w:pPr>
        <w:pStyle w:val="NormalWeb"/>
        <w:spacing w:before="0" w:beforeAutospacing="0" w:after="0" w:afterAutospacing="0"/>
        <w:rPr>
          <w:rFonts w:asciiTheme="majorHAnsi" w:hAnsiTheme="majorHAnsi" w:cstheme="majorHAnsi"/>
        </w:rPr>
      </w:pPr>
      <w:hyperlink r:id="rId12" w:history="1">
        <w:r w:rsidR="00020C8B" w:rsidRPr="009B215A">
          <w:rPr>
            <w:rStyle w:val="Hyperlink"/>
            <w:rFonts w:asciiTheme="majorHAnsi" w:hAnsiTheme="majorHAnsi" w:cstheme="majorHAnsi"/>
          </w:rPr>
          <w:t>www.etf.edu</w:t>
        </w:r>
      </w:hyperlink>
      <w:r w:rsidR="00020C8B" w:rsidRPr="009B215A">
        <w:rPr>
          <w:rStyle w:val="Hyperlink"/>
          <w:rFonts w:asciiTheme="majorHAnsi" w:hAnsiTheme="majorHAnsi" w:cstheme="majorHAnsi"/>
          <w:u w:val="none"/>
        </w:rPr>
        <w:tab/>
      </w:r>
      <w:r w:rsidR="00020C8B" w:rsidRPr="009B215A">
        <w:rPr>
          <w:rStyle w:val="Hyperlink"/>
          <w:rFonts w:asciiTheme="majorHAnsi" w:hAnsiTheme="majorHAnsi" w:cstheme="majorHAnsi"/>
          <w:u w:val="none"/>
        </w:rPr>
        <w:tab/>
      </w:r>
      <w:r w:rsidR="00020C8B" w:rsidRPr="009B215A">
        <w:rPr>
          <w:rStyle w:val="Hyperlink"/>
          <w:rFonts w:asciiTheme="majorHAnsi" w:hAnsiTheme="majorHAnsi" w:cstheme="majorHAnsi"/>
          <w:u w:val="none"/>
        </w:rPr>
        <w:tab/>
      </w:r>
      <w:r w:rsidR="00020C8B" w:rsidRPr="009B215A">
        <w:rPr>
          <w:rStyle w:val="Hyperlink"/>
          <w:rFonts w:asciiTheme="majorHAnsi" w:hAnsiTheme="majorHAnsi" w:cstheme="majorHAnsi"/>
          <w:u w:val="none"/>
        </w:rPr>
        <w:tab/>
      </w:r>
      <w:r w:rsidR="00020C8B" w:rsidRPr="009B215A">
        <w:rPr>
          <w:rStyle w:val="Hyperlink"/>
          <w:rFonts w:asciiTheme="majorHAnsi" w:hAnsiTheme="majorHAnsi" w:cstheme="majorHAnsi"/>
          <w:u w:val="none"/>
        </w:rPr>
        <w:tab/>
      </w:r>
      <w:r w:rsidR="00020C8B" w:rsidRPr="009B215A">
        <w:rPr>
          <w:rStyle w:val="Hyperlink"/>
          <w:rFonts w:asciiTheme="majorHAnsi" w:hAnsiTheme="majorHAnsi" w:cstheme="majorHAnsi"/>
          <w:u w:val="none"/>
        </w:rPr>
        <w:tab/>
      </w:r>
      <w:hyperlink r:id="rId13" w:history="1">
        <w:r w:rsidR="00020C8B" w:rsidRPr="009B215A">
          <w:rPr>
            <w:rStyle w:val="Hyperlink"/>
            <w:rFonts w:asciiTheme="majorHAnsi" w:hAnsiTheme="majorHAnsi" w:cstheme="majorHAnsi"/>
          </w:rPr>
          <w:t>http://www.etf.edu/en/etf/contact/travel-directions/</w:t>
        </w:r>
      </w:hyperlink>
    </w:p>
    <w:p w14:paraId="25C08B8A" w14:textId="77777777" w:rsidR="00020C8B" w:rsidRPr="009B215A" w:rsidRDefault="00020C8B" w:rsidP="00020C8B">
      <w:pPr>
        <w:pStyle w:val="NormalWeb"/>
        <w:spacing w:before="0" w:beforeAutospacing="0" w:after="0" w:afterAutospacing="0"/>
        <w:rPr>
          <w:rFonts w:asciiTheme="majorHAnsi" w:hAnsiTheme="majorHAnsi" w:cstheme="majorHAnsi"/>
        </w:rPr>
      </w:pPr>
    </w:p>
    <w:p w14:paraId="66B604DF" w14:textId="77777777" w:rsidR="00020C8B" w:rsidRPr="009B215A" w:rsidRDefault="00020C8B" w:rsidP="00020C8B">
      <w:pPr>
        <w:spacing w:after="0"/>
        <w:rPr>
          <w:rFonts w:asciiTheme="majorHAnsi" w:eastAsia="Constantia" w:hAnsiTheme="majorHAnsi" w:cstheme="majorHAnsi"/>
          <w:sz w:val="24"/>
          <w:szCs w:val="24"/>
        </w:rPr>
      </w:pPr>
      <w:r w:rsidRPr="009B215A">
        <w:rPr>
          <w:rFonts w:asciiTheme="majorHAnsi" w:eastAsia="Constantia" w:hAnsiTheme="majorHAnsi" w:cstheme="majorHAnsi"/>
          <w:b/>
          <w:sz w:val="24"/>
          <w:szCs w:val="24"/>
        </w:rPr>
        <w:t>Accommodation</w:t>
      </w:r>
      <w:r w:rsidRPr="009B215A">
        <w:rPr>
          <w:rFonts w:asciiTheme="majorHAnsi" w:eastAsia="Constantia" w:hAnsiTheme="majorHAnsi" w:cstheme="majorHAnsi"/>
          <w:sz w:val="24"/>
          <w:szCs w:val="24"/>
        </w:rPr>
        <w:t xml:space="preserve">: </w:t>
      </w:r>
    </w:p>
    <w:p w14:paraId="6FE5D3BF" w14:textId="77777777" w:rsidR="00020C8B" w:rsidRPr="009B215A" w:rsidRDefault="00020C8B" w:rsidP="00020C8B">
      <w:pPr>
        <w:spacing w:after="0"/>
        <w:rPr>
          <w:rFonts w:asciiTheme="majorHAnsi" w:eastAsia="Times New Roman" w:hAnsiTheme="majorHAnsi" w:cstheme="majorHAnsi"/>
          <w:sz w:val="24"/>
          <w:szCs w:val="24"/>
          <w:lang w:val="en-US"/>
        </w:rPr>
      </w:pPr>
      <w:r w:rsidRPr="009B215A">
        <w:rPr>
          <w:rFonts w:asciiTheme="majorHAnsi" w:eastAsia="Times New Roman" w:hAnsiTheme="majorHAnsi" w:cstheme="majorHAnsi"/>
          <w:sz w:val="24"/>
          <w:szCs w:val="24"/>
          <w:lang w:val="en-US"/>
        </w:rPr>
        <w:t>All participants are responsible for booking their own accommodation directly with hotels.</w:t>
      </w:r>
    </w:p>
    <w:p w14:paraId="5EF94670" w14:textId="77777777" w:rsidR="008C5679" w:rsidRPr="009B215A" w:rsidRDefault="00020C8B" w:rsidP="008C5679">
      <w:pPr>
        <w:spacing w:after="0"/>
        <w:rPr>
          <w:rFonts w:asciiTheme="majorHAnsi" w:eastAsia="Times New Roman" w:hAnsiTheme="majorHAnsi" w:cstheme="majorHAnsi"/>
          <w:b/>
          <w:sz w:val="24"/>
          <w:szCs w:val="24"/>
          <w:lang w:val="en-US"/>
        </w:rPr>
      </w:pPr>
      <w:r w:rsidRPr="009B215A">
        <w:rPr>
          <w:rFonts w:asciiTheme="majorHAnsi" w:eastAsia="Times New Roman" w:hAnsiTheme="majorHAnsi" w:cstheme="majorHAnsi"/>
          <w:sz w:val="24"/>
          <w:szCs w:val="24"/>
          <w:lang w:val="en-US"/>
        </w:rPr>
        <w:t xml:space="preserve">We have blocked a limited number of rooms at the local IBIS Budget Hotel in Leuven from 31st May to 4th June (4 nights), but most attendees can travel home the 3rd June, reducing the stay to 3 </w:t>
      </w:r>
      <w:r w:rsidRPr="00322F1A">
        <w:rPr>
          <w:rFonts w:asciiTheme="majorHAnsi" w:eastAsia="Times New Roman" w:hAnsiTheme="majorHAnsi" w:cstheme="majorHAnsi"/>
          <w:sz w:val="24"/>
          <w:szCs w:val="24"/>
          <w:lang w:val="en-US"/>
        </w:rPr>
        <w:t>nights</w:t>
      </w:r>
      <w:r w:rsidR="00A3399F" w:rsidRPr="00322F1A">
        <w:rPr>
          <w:rFonts w:asciiTheme="majorHAnsi" w:eastAsia="Times New Roman" w:hAnsiTheme="majorHAnsi" w:cstheme="majorHAnsi"/>
          <w:sz w:val="24"/>
          <w:szCs w:val="24"/>
          <w:lang w:val="en-US"/>
        </w:rPr>
        <w:t xml:space="preserve"> if you prefer</w:t>
      </w:r>
      <w:r w:rsidR="009B215A" w:rsidRPr="00322F1A">
        <w:rPr>
          <w:rFonts w:asciiTheme="majorHAnsi" w:eastAsia="Times New Roman" w:hAnsiTheme="majorHAnsi" w:cstheme="majorHAnsi"/>
          <w:sz w:val="24"/>
          <w:szCs w:val="24"/>
          <w:lang w:val="en-US"/>
        </w:rPr>
        <w:t>.</w:t>
      </w:r>
      <w:r w:rsidR="009B215A">
        <w:rPr>
          <w:rFonts w:asciiTheme="majorHAnsi" w:eastAsia="Times New Roman" w:hAnsiTheme="majorHAnsi" w:cstheme="majorHAnsi"/>
          <w:sz w:val="24"/>
          <w:szCs w:val="24"/>
          <w:lang w:val="en-US"/>
        </w:rPr>
        <w:t xml:space="preserve">  </w:t>
      </w:r>
      <w:r w:rsidR="009B215A" w:rsidRPr="009B215A">
        <w:rPr>
          <w:rFonts w:asciiTheme="majorHAnsi" w:hAnsiTheme="majorHAnsi" w:cstheme="majorHAnsi"/>
          <w:b/>
          <w:lang w:val="en-US"/>
        </w:rPr>
        <w:t>(Please see Application Form for more details)</w:t>
      </w:r>
    </w:p>
    <w:sectPr w:rsidR="008C5679" w:rsidRPr="009B215A" w:rsidSect="00711988">
      <w:type w:val="continuous"/>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MT">
    <w:altName w:val="Arial"/>
    <w:charset w:val="00"/>
    <w:family w:val="swiss"/>
    <w:pitch w:val="default"/>
  </w:font>
  <w:font w:name="Arial">
    <w:panose1 w:val="020B0604020202020204"/>
    <w:charset w:val="00"/>
    <w:family w:val="swiss"/>
    <w:pitch w:val="variable"/>
    <w:sig w:usb0="E0002EFF" w:usb1="C0007843" w:usb2="00000009" w:usb3="00000000" w:csb0="000001FF" w:csb1="00000000"/>
  </w:font>
  <w:font w:name="Bodoni MT">
    <w:altName w:val="Cambria"/>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09268F"/>
    <w:multiLevelType w:val="hybridMultilevel"/>
    <w:tmpl w:val="F94C78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EA3C66"/>
    <w:multiLevelType w:val="hybridMultilevel"/>
    <w:tmpl w:val="C8A4D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287562"/>
    <w:multiLevelType w:val="hybridMultilevel"/>
    <w:tmpl w:val="E70A1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679"/>
    <w:rsid w:val="00001FD0"/>
    <w:rsid w:val="00020C8B"/>
    <w:rsid w:val="0006668F"/>
    <w:rsid w:val="00073AAB"/>
    <w:rsid w:val="0008080B"/>
    <w:rsid w:val="000968D6"/>
    <w:rsid w:val="00152440"/>
    <w:rsid w:val="001A04B9"/>
    <w:rsid w:val="001D3FA0"/>
    <w:rsid w:val="00322F1A"/>
    <w:rsid w:val="00355F45"/>
    <w:rsid w:val="003911E6"/>
    <w:rsid w:val="003A5DE4"/>
    <w:rsid w:val="003B30D0"/>
    <w:rsid w:val="003D6C88"/>
    <w:rsid w:val="005003CE"/>
    <w:rsid w:val="006617F6"/>
    <w:rsid w:val="006A590E"/>
    <w:rsid w:val="00711988"/>
    <w:rsid w:val="0071328A"/>
    <w:rsid w:val="007421CB"/>
    <w:rsid w:val="008C5679"/>
    <w:rsid w:val="00937938"/>
    <w:rsid w:val="009B215A"/>
    <w:rsid w:val="009F7B57"/>
    <w:rsid w:val="00A3399F"/>
    <w:rsid w:val="00A3502F"/>
    <w:rsid w:val="00B564DE"/>
    <w:rsid w:val="00C80A34"/>
    <w:rsid w:val="00CC6C12"/>
    <w:rsid w:val="00D42EBD"/>
    <w:rsid w:val="00D462AF"/>
    <w:rsid w:val="00DC5327"/>
    <w:rsid w:val="00E208CA"/>
    <w:rsid w:val="00E37A46"/>
    <w:rsid w:val="00F62F57"/>
    <w:rsid w:val="00F741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28EB2D"/>
  <w15:docId w15:val="{D7120BEB-6E78-452A-9998-6A2B9928A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C5679"/>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679"/>
    <w:pPr>
      <w:ind w:left="720"/>
      <w:contextualSpacing/>
    </w:pPr>
  </w:style>
  <w:style w:type="character" w:styleId="Hyperlink">
    <w:name w:val="Hyperlink"/>
    <w:basedOn w:val="DefaultParagraphFont"/>
    <w:uiPriority w:val="99"/>
    <w:unhideWhenUsed/>
    <w:rsid w:val="00020C8B"/>
    <w:rPr>
      <w:color w:val="0563C1" w:themeColor="hyperlink"/>
      <w:u w:val="single"/>
    </w:rPr>
  </w:style>
  <w:style w:type="paragraph" w:styleId="NormalWeb">
    <w:name w:val="Normal (Web)"/>
    <w:basedOn w:val="Normal"/>
    <w:uiPriority w:val="99"/>
    <w:semiHidden/>
    <w:unhideWhenUsed/>
    <w:rsid w:val="00020C8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33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99F"/>
    <w:rPr>
      <w:rFonts w:ascii="Tahoma" w:hAnsi="Tahoma" w:cs="Tahoma"/>
      <w:sz w:val="16"/>
      <w:szCs w:val="16"/>
      <w:lang w:val="en-GB"/>
    </w:rPr>
  </w:style>
  <w:style w:type="character" w:styleId="CommentReference">
    <w:name w:val="annotation reference"/>
    <w:basedOn w:val="DefaultParagraphFont"/>
    <w:uiPriority w:val="99"/>
    <w:semiHidden/>
    <w:unhideWhenUsed/>
    <w:rsid w:val="003A5DE4"/>
    <w:rPr>
      <w:sz w:val="18"/>
      <w:szCs w:val="18"/>
    </w:rPr>
  </w:style>
  <w:style w:type="paragraph" w:styleId="CommentText">
    <w:name w:val="annotation text"/>
    <w:basedOn w:val="Normal"/>
    <w:link w:val="CommentTextChar"/>
    <w:uiPriority w:val="99"/>
    <w:semiHidden/>
    <w:unhideWhenUsed/>
    <w:rsid w:val="003A5DE4"/>
    <w:pPr>
      <w:spacing w:line="240" w:lineRule="auto"/>
    </w:pPr>
    <w:rPr>
      <w:sz w:val="24"/>
      <w:szCs w:val="24"/>
    </w:rPr>
  </w:style>
  <w:style w:type="character" w:customStyle="1" w:styleId="CommentTextChar">
    <w:name w:val="Comment Text Char"/>
    <w:basedOn w:val="DefaultParagraphFont"/>
    <w:link w:val="CommentText"/>
    <w:uiPriority w:val="99"/>
    <w:semiHidden/>
    <w:rsid w:val="003A5DE4"/>
    <w:rPr>
      <w:sz w:val="24"/>
      <w:szCs w:val="24"/>
      <w:lang w:val="en-GB"/>
    </w:rPr>
  </w:style>
  <w:style w:type="paragraph" w:styleId="CommentSubject">
    <w:name w:val="annotation subject"/>
    <w:basedOn w:val="CommentText"/>
    <w:next w:val="CommentText"/>
    <w:link w:val="CommentSubjectChar"/>
    <w:uiPriority w:val="99"/>
    <w:semiHidden/>
    <w:unhideWhenUsed/>
    <w:rsid w:val="003A5DE4"/>
    <w:rPr>
      <w:b/>
      <w:bCs/>
      <w:sz w:val="20"/>
      <w:szCs w:val="20"/>
    </w:rPr>
  </w:style>
  <w:style w:type="character" w:customStyle="1" w:styleId="CommentSubjectChar">
    <w:name w:val="Comment Subject Char"/>
    <w:basedOn w:val="CommentTextChar"/>
    <w:link w:val="CommentSubject"/>
    <w:uiPriority w:val="99"/>
    <w:semiHidden/>
    <w:rsid w:val="003A5DE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hyperlink" Target="http://www.etf.edu/en/etf/contact/travel-direction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etf.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800</Words>
  <Characters>4565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dc:creator>
  <cp:keywords/>
  <dc:description/>
  <cp:lastModifiedBy>Elizabeth</cp:lastModifiedBy>
  <cp:revision>11</cp:revision>
  <dcterms:created xsi:type="dcterms:W3CDTF">2017-02-03T14:23:00Z</dcterms:created>
  <dcterms:modified xsi:type="dcterms:W3CDTF">2017-02-14T16:16:00Z</dcterms:modified>
</cp:coreProperties>
</file>